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96352" w14:textId="77777777" w:rsidR="007A728A" w:rsidRDefault="00F42246" w:rsidP="00212B81">
      <w:pPr>
        <w:rPr>
          <w:rFonts w:ascii="Arial Narrow" w:hAnsi="Arial Narrow" w:cs="Tahoma"/>
          <w:sz w:val="20"/>
          <w:szCs w:val="20"/>
          <w:u w:val="single"/>
        </w:rPr>
      </w:pPr>
      <w:bookmarkStart w:id="0" w:name="_GoBack"/>
      <w:bookmarkEnd w:id="0"/>
      <w:r>
        <w:rPr>
          <w:rFonts w:ascii="Arial Narrow" w:hAnsi="Arial Narrow" w:cs="Tahoma"/>
          <w:noProof/>
          <w:sz w:val="20"/>
          <w:szCs w:val="20"/>
          <w:u w:val="single"/>
        </w:rPr>
        <w:drawing>
          <wp:anchor distT="0" distB="0" distL="114300" distR="114300" simplePos="0" relativeHeight="251665408" behindDoc="1" locked="0" layoutInCell="1" allowOverlap="1" wp14:anchorId="24EA383F" wp14:editId="487C9324">
            <wp:simplePos x="0" y="0"/>
            <wp:positionH relativeFrom="column">
              <wp:posOffset>6350</wp:posOffset>
            </wp:positionH>
            <wp:positionV relativeFrom="paragraph">
              <wp:posOffset>-523545</wp:posOffset>
            </wp:positionV>
            <wp:extent cx="1760220" cy="86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0220" cy="863600"/>
                    </a:xfrm>
                    <a:prstGeom prst="rect">
                      <a:avLst/>
                    </a:prstGeom>
                  </pic:spPr>
                </pic:pic>
              </a:graphicData>
            </a:graphic>
            <wp14:sizeRelH relativeFrom="margin">
              <wp14:pctWidth>0</wp14:pctWidth>
            </wp14:sizeRelH>
            <wp14:sizeRelV relativeFrom="margin">
              <wp14:pctHeight>0</wp14:pctHeight>
            </wp14:sizeRelV>
          </wp:anchor>
        </w:drawing>
      </w:r>
    </w:p>
    <w:p w14:paraId="1FE42618" w14:textId="77777777" w:rsidR="003B7C07" w:rsidRDefault="003B7C07" w:rsidP="003B7C07">
      <w:pPr>
        <w:tabs>
          <w:tab w:val="left" w:pos="8370"/>
        </w:tabs>
        <w:jc w:val="center"/>
        <w:rPr>
          <w:rFonts w:ascii="Arial" w:hAnsi="Arial"/>
          <w:b/>
          <w:bCs/>
          <w:color w:val="4F81BD" w:themeColor="accent1"/>
        </w:rPr>
      </w:pPr>
    </w:p>
    <w:p w14:paraId="0E963060" w14:textId="77777777" w:rsidR="0082465C" w:rsidRDefault="0082465C" w:rsidP="003B7C07">
      <w:pPr>
        <w:tabs>
          <w:tab w:val="left" w:pos="8370"/>
        </w:tabs>
        <w:jc w:val="center"/>
        <w:rPr>
          <w:rFonts w:ascii="Arial Narrow" w:hAnsi="Arial Narrow"/>
          <w:b/>
          <w:bCs/>
          <w:color w:val="4F81BD" w:themeColor="accent1"/>
        </w:rPr>
      </w:pPr>
    </w:p>
    <w:p w14:paraId="32CA9B8E" w14:textId="77777777" w:rsidR="00F42246" w:rsidRDefault="00F42246" w:rsidP="003B7C07">
      <w:pPr>
        <w:tabs>
          <w:tab w:val="left" w:pos="8370"/>
        </w:tabs>
        <w:jc w:val="center"/>
        <w:rPr>
          <w:rFonts w:ascii="Arial Narrow" w:hAnsi="Arial Narrow"/>
          <w:b/>
          <w:bCs/>
          <w:color w:val="4F81BD" w:themeColor="accent1"/>
        </w:rPr>
      </w:pPr>
    </w:p>
    <w:p w14:paraId="21BE77C5" w14:textId="77777777" w:rsidR="00CD15AB" w:rsidRDefault="00CD15AB" w:rsidP="003B7C07">
      <w:pPr>
        <w:tabs>
          <w:tab w:val="left" w:pos="8370"/>
        </w:tabs>
        <w:jc w:val="center"/>
        <w:rPr>
          <w:rFonts w:ascii="Arial Narrow" w:hAnsi="Arial Narrow"/>
          <w:b/>
          <w:bCs/>
          <w:color w:val="4F81BD" w:themeColor="accent1"/>
        </w:rPr>
      </w:pPr>
    </w:p>
    <w:p w14:paraId="23058A99" w14:textId="77777777" w:rsidR="00360880" w:rsidRPr="0082465C" w:rsidRDefault="00093D2E" w:rsidP="003B7C07">
      <w:pPr>
        <w:tabs>
          <w:tab w:val="left" w:pos="8370"/>
        </w:tabs>
        <w:jc w:val="center"/>
        <w:rPr>
          <w:rFonts w:ascii="Arial Narrow" w:hAnsi="Arial Narrow"/>
          <w:b/>
          <w:bCs/>
          <w:color w:val="4F81BD" w:themeColor="accent1"/>
          <w:sz w:val="36"/>
          <w:szCs w:val="36"/>
        </w:rPr>
      </w:pPr>
      <w:r>
        <w:rPr>
          <w:rFonts w:ascii="Arial Narrow" w:hAnsi="Arial Narrow"/>
          <w:b/>
          <w:bCs/>
          <w:color w:val="4F81BD" w:themeColor="accent1"/>
        </w:rPr>
        <w:t xml:space="preserve">Picker </w:t>
      </w:r>
      <w:r w:rsidR="00360880" w:rsidRPr="0082465C">
        <w:rPr>
          <w:rFonts w:ascii="Arial Narrow" w:hAnsi="Arial Narrow"/>
          <w:b/>
          <w:bCs/>
          <w:color w:val="4F81BD" w:themeColor="accent1"/>
        </w:rPr>
        <w:t>Gold Graduate Medical Education Challenge Grant Program</w:t>
      </w:r>
    </w:p>
    <w:p w14:paraId="26A2D4BE" w14:textId="77777777" w:rsidR="003B7C07" w:rsidRDefault="003B7C07" w:rsidP="00360880">
      <w:pPr>
        <w:jc w:val="center"/>
        <w:rPr>
          <w:rFonts w:ascii="Arial" w:hAnsi="Arial"/>
          <w:b/>
          <w:bCs/>
        </w:rPr>
      </w:pPr>
    </w:p>
    <w:p w14:paraId="4FC84999" w14:textId="77777777" w:rsidR="007A728A" w:rsidRDefault="007A728A" w:rsidP="00212B81">
      <w:pPr>
        <w:rPr>
          <w:rFonts w:ascii="Arial Narrow" w:hAnsi="Arial Narrow" w:cs="Tahoma"/>
          <w:sz w:val="20"/>
          <w:szCs w:val="20"/>
          <w:u w:val="single"/>
        </w:rPr>
      </w:pPr>
    </w:p>
    <w:p w14:paraId="51BC64D9" w14:textId="0EE681E8" w:rsidR="00212B81" w:rsidRPr="001127F3" w:rsidRDefault="006F78D3" w:rsidP="00212B81">
      <w:pPr>
        <w:rPr>
          <w:rFonts w:ascii="Arial Narrow" w:hAnsi="Arial Narrow" w:cs="Tahoma"/>
        </w:rPr>
      </w:pPr>
      <w:r w:rsidRPr="002C35D9">
        <w:rPr>
          <w:rFonts w:ascii="Arial Narrow" w:hAnsi="Arial Narrow" w:cs="Tahoma"/>
          <w:u w:val="single"/>
        </w:rPr>
        <w:t xml:space="preserve">Letter of Intent </w:t>
      </w:r>
      <w:r w:rsidRPr="008E344D">
        <w:rPr>
          <w:rFonts w:ascii="Arial Narrow" w:hAnsi="Arial Narrow" w:cs="Tahoma"/>
          <w:u w:val="single"/>
        </w:rPr>
        <w:t>Deadline</w:t>
      </w:r>
      <w:r w:rsidRPr="008E344D">
        <w:rPr>
          <w:rFonts w:ascii="Arial Narrow" w:hAnsi="Arial Narrow" w:cs="Tahoma"/>
        </w:rPr>
        <w:t xml:space="preserve">:  </w:t>
      </w:r>
      <w:r w:rsidR="00F40EA2" w:rsidRPr="001127F3">
        <w:rPr>
          <w:rFonts w:ascii="Arial Narrow" w:hAnsi="Arial Narrow" w:cs="Tahoma"/>
          <w:b/>
        </w:rPr>
        <w:t xml:space="preserve"> May 1</w:t>
      </w:r>
      <w:r w:rsidR="008E344D" w:rsidRPr="001127F3">
        <w:rPr>
          <w:rFonts w:ascii="Arial Narrow" w:hAnsi="Arial Narrow" w:cs="Tahoma"/>
          <w:b/>
        </w:rPr>
        <w:t>2</w:t>
      </w:r>
      <w:r w:rsidR="00F40EA2" w:rsidRPr="001127F3">
        <w:rPr>
          <w:rFonts w:ascii="Arial Narrow" w:hAnsi="Arial Narrow" w:cs="Tahoma"/>
          <w:b/>
        </w:rPr>
        <w:t>, 2021</w:t>
      </w:r>
    </w:p>
    <w:p w14:paraId="4375B2BF" w14:textId="77777777" w:rsidR="00545C53" w:rsidRPr="001127F3" w:rsidRDefault="00545C53" w:rsidP="00212B81">
      <w:pPr>
        <w:rPr>
          <w:rFonts w:ascii="Arial Narrow" w:hAnsi="Arial Narrow" w:cs="Tahoma"/>
          <w:u w:val="single"/>
        </w:rPr>
      </w:pPr>
    </w:p>
    <w:p w14:paraId="15572208" w14:textId="298D92C3" w:rsidR="006F78D3" w:rsidRPr="002C35D9" w:rsidRDefault="00865AA8" w:rsidP="00212B81">
      <w:pPr>
        <w:rPr>
          <w:rFonts w:ascii="Arial Narrow" w:hAnsi="Arial Narrow" w:cs="Tahoma"/>
        </w:rPr>
      </w:pPr>
      <w:r w:rsidRPr="001127F3">
        <w:rPr>
          <w:rFonts w:ascii="Arial Narrow" w:hAnsi="Arial Narrow" w:cs="Tahoma"/>
          <w:u w:val="single"/>
        </w:rPr>
        <w:t xml:space="preserve">Full </w:t>
      </w:r>
      <w:r w:rsidR="006F78D3" w:rsidRPr="001127F3">
        <w:rPr>
          <w:rFonts w:ascii="Arial Narrow" w:hAnsi="Arial Narrow" w:cs="Tahoma"/>
          <w:u w:val="single"/>
        </w:rPr>
        <w:t>Proposal Deadline</w:t>
      </w:r>
      <w:r w:rsidR="006F78D3" w:rsidRPr="001127F3">
        <w:rPr>
          <w:rFonts w:ascii="Arial Narrow" w:hAnsi="Arial Narrow" w:cs="Tahoma"/>
        </w:rPr>
        <w:t xml:space="preserve">: </w:t>
      </w:r>
      <w:r w:rsidR="00DE25AD" w:rsidRPr="001127F3">
        <w:rPr>
          <w:rFonts w:ascii="Arial Narrow" w:hAnsi="Arial Narrow" w:cs="Tahoma"/>
        </w:rPr>
        <w:t xml:space="preserve">   </w:t>
      </w:r>
      <w:r w:rsidR="00F40EA2" w:rsidRPr="001127F3">
        <w:rPr>
          <w:rFonts w:ascii="Arial Narrow" w:hAnsi="Arial Narrow" w:cs="Tahoma"/>
          <w:b/>
        </w:rPr>
        <w:t>June 2</w:t>
      </w:r>
      <w:r w:rsidR="008E344D" w:rsidRPr="001127F3">
        <w:rPr>
          <w:rFonts w:ascii="Arial Narrow" w:hAnsi="Arial Narrow" w:cs="Tahoma"/>
          <w:b/>
        </w:rPr>
        <w:t>8</w:t>
      </w:r>
      <w:r w:rsidR="00066F2C" w:rsidRPr="001127F3">
        <w:rPr>
          <w:rFonts w:ascii="Arial Narrow" w:hAnsi="Arial Narrow" w:cs="Tahoma"/>
          <w:b/>
        </w:rPr>
        <w:t xml:space="preserve">, </w:t>
      </w:r>
      <w:r w:rsidR="0077266B" w:rsidRPr="001127F3">
        <w:rPr>
          <w:rFonts w:ascii="Arial Narrow" w:hAnsi="Arial Narrow" w:cs="Tahoma"/>
          <w:b/>
        </w:rPr>
        <w:t>2021</w:t>
      </w:r>
      <w:r w:rsidR="0077266B" w:rsidRPr="002C35D9">
        <w:rPr>
          <w:rFonts w:ascii="Arial Narrow" w:hAnsi="Arial Narrow" w:cs="Tahoma"/>
        </w:rPr>
        <w:t xml:space="preserve"> </w:t>
      </w:r>
    </w:p>
    <w:p w14:paraId="4AC13BD0" w14:textId="77777777" w:rsidR="006F78D3" w:rsidRPr="000E5978" w:rsidRDefault="006F78D3" w:rsidP="00212B81">
      <w:pPr>
        <w:rPr>
          <w:rFonts w:ascii="Arial Narrow" w:hAnsi="Arial Narrow" w:cs="Tahoma"/>
          <w:sz w:val="20"/>
          <w:szCs w:val="20"/>
        </w:rPr>
      </w:pPr>
    </w:p>
    <w:p w14:paraId="72206929" w14:textId="77777777" w:rsidR="002C35D9" w:rsidRDefault="002C35D9" w:rsidP="003D2115">
      <w:pPr>
        <w:rPr>
          <w:rFonts w:ascii="Arial Narrow" w:hAnsi="Arial Narrow"/>
          <w:b/>
          <w:sz w:val="20"/>
          <w:szCs w:val="20"/>
        </w:rPr>
      </w:pPr>
    </w:p>
    <w:p w14:paraId="606F387D" w14:textId="77777777" w:rsidR="00212B81" w:rsidRPr="000E5978" w:rsidRDefault="00984EA0" w:rsidP="003D2115">
      <w:pPr>
        <w:rPr>
          <w:rFonts w:ascii="Arial Narrow" w:hAnsi="Arial Narrow"/>
          <w:b/>
          <w:sz w:val="20"/>
          <w:szCs w:val="20"/>
        </w:rPr>
      </w:pPr>
      <w:r w:rsidRPr="000E5978">
        <w:rPr>
          <w:rFonts w:ascii="Arial Narrow" w:hAnsi="Arial Narrow"/>
          <w:b/>
          <w:sz w:val="20"/>
          <w:szCs w:val="20"/>
        </w:rPr>
        <w:t>Purpose</w:t>
      </w:r>
    </w:p>
    <w:p w14:paraId="25D6F126" w14:textId="3744060D" w:rsidR="00212B81" w:rsidRPr="000E5978" w:rsidRDefault="00212B81" w:rsidP="00D7155F">
      <w:pPr>
        <w:rPr>
          <w:rFonts w:ascii="Arial Narrow" w:hAnsi="Arial Narrow" w:cs="Arial"/>
          <w:color w:val="000000"/>
          <w:sz w:val="20"/>
          <w:szCs w:val="20"/>
        </w:rPr>
      </w:pPr>
      <w:r w:rsidRPr="000E5978">
        <w:rPr>
          <w:rFonts w:ascii="Arial Narrow" w:hAnsi="Arial Narrow" w:cs="Arial"/>
          <w:color w:val="000000"/>
          <w:sz w:val="20"/>
          <w:szCs w:val="20"/>
        </w:rPr>
        <w:t xml:space="preserve">The purpose of the </w:t>
      </w:r>
      <w:r w:rsidR="000E5978" w:rsidRPr="000E5978">
        <w:rPr>
          <w:rFonts w:ascii="Arial Narrow" w:hAnsi="Arial Narrow" w:cs="Arial"/>
          <w:b/>
          <w:color w:val="000000"/>
          <w:sz w:val="20"/>
          <w:szCs w:val="20"/>
        </w:rPr>
        <w:t>Picker</w:t>
      </w:r>
      <w:r w:rsidR="00093D2E">
        <w:rPr>
          <w:rFonts w:ascii="Arial Narrow" w:hAnsi="Arial Narrow" w:cs="Arial"/>
          <w:b/>
          <w:color w:val="000000"/>
          <w:sz w:val="20"/>
          <w:szCs w:val="20"/>
        </w:rPr>
        <w:t xml:space="preserve"> </w:t>
      </w:r>
      <w:r w:rsidRPr="000E5978">
        <w:rPr>
          <w:rFonts w:ascii="Arial Narrow" w:hAnsi="Arial Narrow" w:cs="Arial"/>
          <w:b/>
          <w:color w:val="000000"/>
          <w:sz w:val="20"/>
          <w:szCs w:val="20"/>
        </w:rPr>
        <w:t xml:space="preserve">Gold </w:t>
      </w:r>
      <w:r w:rsidR="00D3150D" w:rsidRPr="000E5978">
        <w:rPr>
          <w:rFonts w:ascii="Arial Narrow" w:hAnsi="Arial Narrow" w:cs="Arial"/>
          <w:b/>
          <w:color w:val="000000"/>
          <w:sz w:val="20"/>
          <w:szCs w:val="20"/>
        </w:rPr>
        <w:t>Graduate Medical Education</w:t>
      </w:r>
      <w:r w:rsidR="00B93968">
        <w:rPr>
          <w:rFonts w:ascii="Arial Narrow" w:hAnsi="Arial Narrow" w:cs="Arial"/>
          <w:b/>
          <w:color w:val="000000"/>
          <w:sz w:val="20"/>
          <w:szCs w:val="20"/>
        </w:rPr>
        <w:t xml:space="preserve"> (GME)</w:t>
      </w:r>
      <w:r w:rsidR="00D3150D" w:rsidRPr="000E5978">
        <w:rPr>
          <w:rFonts w:ascii="Arial Narrow" w:hAnsi="Arial Narrow" w:cs="Arial"/>
          <w:color w:val="000000"/>
          <w:sz w:val="20"/>
          <w:szCs w:val="20"/>
        </w:rPr>
        <w:t xml:space="preserve"> </w:t>
      </w:r>
      <w:r w:rsidRPr="000E5978">
        <w:rPr>
          <w:rFonts w:ascii="Arial Narrow" w:hAnsi="Arial Narrow" w:cs="Arial"/>
          <w:b/>
          <w:color w:val="000000"/>
          <w:sz w:val="20"/>
          <w:szCs w:val="20"/>
        </w:rPr>
        <w:t>Challenge Grant Program</w:t>
      </w:r>
      <w:r w:rsidRPr="000E5978">
        <w:rPr>
          <w:rFonts w:ascii="Arial Narrow" w:hAnsi="Arial Narrow" w:cs="Arial"/>
          <w:color w:val="000000"/>
          <w:sz w:val="20"/>
          <w:szCs w:val="20"/>
        </w:rPr>
        <w:t xml:space="preserve"> is to provide </w:t>
      </w:r>
      <w:r w:rsidR="00F40EA2">
        <w:rPr>
          <w:rFonts w:ascii="Arial Narrow" w:hAnsi="Arial Narrow" w:cs="Arial"/>
          <w:color w:val="000000"/>
          <w:sz w:val="20"/>
          <w:szCs w:val="20"/>
        </w:rPr>
        <w:t>18 month</w:t>
      </w:r>
      <w:r w:rsidR="00F40EA2" w:rsidRPr="000E5978">
        <w:rPr>
          <w:rFonts w:ascii="Arial Narrow" w:hAnsi="Arial Narrow" w:cs="Arial"/>
          <w:color w:val="000000"/>
          <w:sz w:val="20"/>
          <w:szCs w:val="20"/>
        </w:rPr>
        <w:t xml:space="preserve"> </w:t>
      </w:r>
      <w:r w:rsidRPr="000E5978">
        <w:rPr>
          <w:rFonts w:ascii="Arial Narrow" w:hAnsi="Arial Narrow" w:cs="Arial"/>
          <w:color w:val="000000"/>
          <w:sz w:val="20"/>
          <w:szCs w:val="20"/>
        </w:rPr>
        <w:t>grants to support the research and development of innovative projects</w:t>
      </w:r>
      <w:r w:rsidR="00DE275F">
        <w:rPr>
          <w:rFonts w:ascii="Arial Narrow" w:hAnsi="Arial Narrow" w:cs="Arial"/>
          <w:color w:val="000000"/>
          <w:sz w:val="20"/>
          <w:szCs w:val="20"/>
        </w:rPr>
        <w:t xml:space="preserve"> within the graduate medical e</w:t>
      </w:r>
      <w:r w:rsidR="00D3150D" w:rsidRPr="000E5978">
        <w:rPr>
          <w:rFonts w:ascii="Arial Narrow" w:hAnsi="Arial Narrow" w:cs="Arial"/>
          <w:color w:val="000000"/>
          <w:sz w:val="20"/>
          <w:szCs w:val="20"/>
        </w:rPr>
        <w:t>ducation setting,</w:t>
      </w:r>
      <w:r w:rsidRPr="000E5978">
        <w:rPr>
          <w:rFonts w:ascii="Arial Narrow" w:hAnsi="Arial Narrow" w:cs="Arial"/>
          <w:color w:val="000000"/>
          <w:sz w:val="20"/>
          <w:szCs w:val="20"/>
        </w:rPr>
        <w:t xml:space="preserve"> designed to facilitate successful patie</w:t>
      </w:r>
      <w:r w:rsidR="00D3150D" w:rsidRPr="000E5978">
        <w:rPr>
          <w:rFonts w:ascii="Arial Narrow" w:hAnsi="Arial Narrow" w:cs="Arial"/>
          <w:color w:val="000000"/>
          <w:sz w:val="20"/>
          <w:szCs w:val="20"/>
        </w:rPr>
        <w:t>nt-centered care initiatives</w:t>
      </w:r>
      <w:r w:rsidRPr="000E5978">
        <w:rPr>
          <w:rFonts w:ascii="Arial Narrow" w:hAnsi="Arial Narrow" w:cs="Arial"/>
          <w:color w:val="000000"/>
          <w:sz w:val="20"/>
          <w:szCs w:val="20"/>
        </w:rPr>
        <w:t>.</w:t>
      </w:r>
      <w:r w:rsidR="00D3150D" w:rsidRPr="000E5978">
        <w:rPr>
          <w:rFonts w:ascii="Arial Narrow" w:hAnsi="Arial Narrow" w:cs="Arial"/>
          <w:color w:val="000000"/>
          <w:sz w:val="20"/>
          <w:szCs w:val="20"/>
        </w:rPr>
        <w:t xml:space="preserve"> Our goal is to help future physicians incorporate practices that </w:t>
      </w:r>
      <w:r w:rsidR="006F78D3" w:rsidRPr="000E5978">
        <w:rPr>
          <w:rFonts w:ascii="Arial Narrow" w:hAnsi="Arial Narrow" w:cs="Arial"/>
          <w:color w:val="000000"/>
          <w:sz w:val="20"/>
          <w:szCs w:val="20"/>
        </w:rPr>
        <w:t>bring patient needs and wishes into the center of all health-care interactions.</w:t>
      </w:r>
    </w:p>
    <w:p w14:paraId="41EDFB32" w14:textId="77777777" w:rsidR="00D3150D" w:rsidRPr="000E5978" w:rsidRDefault="00D3150D" w:rsidP="00D7155F">
      <w:pPr>
        <w:rPr>
          <w:rFonts w:ascii="Arial Narrow" w:hAnsi="Arial Narrow" w:cs="Arial"/>
          <w:color w:val="000000"/>
          <w:sz w:val="20"/>
          <w:szCs w:val="20"/>
        </w:rPr>
      </w:pPr>
    </w:p>
    <w:p w14:paraId="0F52EEA0" w14:textId="47A8F7F0" w:rsidR="00116FA8" w:rsidRPr="002470DC" w:rsidRDefault="00212B81" w:rsidP="00116FA8">
      <w:pPr>
        <w:rPr>
          <w:rFonts w:ascii="Arial Narrow" w:hAnsi="Arial Narrow"/>
          <w:b/>
          <w:bCs/>
          <w:i/>
          <w:iCs/>
          <w:sz w:val="20"/>
          <w:szCs w:val="20"/>
        </w:rPr>
      </w:pPr>
      <w:r w:rsidRPr="001127F3">
        <w:rPr>
          <w:rFonts w:ascii="Arial Narrow" w:hAnsi="Arial Narrow" w:cs="Arial"/>
          <w:b/>
          <w:bCs/>
          <w:i/>
          <w:iCs/>
          <w:color w:val="000000"/>
          <w:sz w:val="20"/>
          <w:szCs w:val="20"/>
        </w:rPr>
        <w:t xml:space="preserve">The </w:t>
      </w:r>
      <w:r w:rsidR="000E5978" w:rsidRPr="001127F3">
        <w:rPr>
          <w:rFonts w:ascii="Arial Narrow" w:hAnsi="Arial Narrow" w:cs="Arial"/>
          <w:b/>
          <w:bCs/>
          <w:i/>
          <w:iCs/>
          <w:color w:val="000000"/>
          <w:sz w:val="20"/>
          <w:szCs w:val="20"/>
        </w:rPr>
        <w:t>Picker</w:t>
      </w:r>
      <w:r w:rsidR="00093D2E" w:rsidRPr="001127F3">
        <w:rPr>
          <w:rFonts w:ascii="Arial Narrow" w:hAnsi="Arial Narrow" w:cs="Arial"/>
          <w:b/>
          <w:bCs/>
          <w:i/>
          <w:iCs/>
          <w:color w:val="000000"/>
          <w:sz w:val="20"/>
          <w:szCs w:val="20"/>
        </w:rPr>
        <w:t xml:space="preserve"> </w:t>
      </w:r>
      <w:r w:rsidRPr="001127F3">
        <w:rPr>
          <w:rFonts w:ascii="Arial Narrow" w:hAnsi="Arial Narrow" w:cs="Arial"/>
          <w:b/>
          <w:bCs/>
          <w:i/>
          <w:iCs/>
          <w:color w:val="000000"/>
          <w:sz w:val="20"/>
          <w:szCs w:val="20"/>
        </w:rPr>
        <w:t xml:space="preserve">Gold </w:t>
      </w:r>
      <w:r w:rsidR="00B14694" w:rsidRPr="001127F3">
        <w:rPr>
          <w:rFonts w:ascii="Arial Narrow" w:hAnsi="Arial Narrow" w:cs="Arial"/>
          <w:b/>
          <w:bCs/>
          <w:i/>
          <w:iCs/>
          <w:color w:val="000000"/>
          <w:sz w:val="20"/>
          <w:szCs w:val="20"/>
        </w:rPr>
        <w:t>GME</w:t>
      </w:r>
      <w:r w:rsidR="00841C90" w:rsidRPr="001127F3">
        <w:rPr>
          <w:rFonts w:ascii="Arial Narrow" w:hAnsi="Arial Narrow" w:cs="Arial"/>
          <w:b/>
          <w:bCs/>
          <w:i/>
          <w:iCs/>
          <w:color w:val="000000"/>
          <w:sz w:val="20"/>
          <w:szCs w:val="20"/>
        </w:rPr>
        <w:t xml:space="preserve"> </w:t>
      </w:r>
      <w:r w:rsidRPr="001127F3">
        <w:rPr>
          <w:rFonts w:ascii="Arial Narrow" w:hAnsi="Arial Narrow" w:cs="Arial"/>
          <w:b/>
          <w:bCs/>
          <w:i/>
          <w:iCs/>
          <w:color w:val="000000"/>
          <w:sz w:val="20"/>
          <w:szCs w:val="20"/>
        </w:rPr>
        <w:t>Challenge Grant Program is seeking proposals</w:t>
      </w:r>
      <w:r w:rsidR="00F459BA" w:rsidRPr="001127F3">
        <w:rPr>
          <w:rFonts w:ascii="Arial Narrow" w:hAnsi="Arial Narrow" w:cs="Arial"/>
          <w:b/>
          <w:bCs/>
          <w:i/>
          <w:iCs/>
          <w:color w:val="000000"/>
          <w:sz w:val="20"/>
          <w:szCs w:val="20"/>
        </w:rPr>
        <w:t xml:space="preserve"> </w:t>
      </w:r>
      <w:r w:rsidR="00984EA0" w:rsidRPr="001127F3">
        <w:rPr>
          <w:rFonts w:ascii="Arial Narrow" w:hAnsi="Arial Narrow" w:cs="Arial"/>
          <w:b/>
          <w:bCs/>
          <w:i/>
          <w:iCs/>
          <w:color w:val="000000"/>
          <w:sz w:val="20"/>
          <w:szCs w:val="20"/>
        </w:rPr>
        <w:t>for</w:t>
      </w:r>
      <w:r w:rsidRPr="001127F3">
        <w:rPr>
          <w:rFonts w:ascii="Arial Narrow" w:hAnsi="Arial Narrow" w:cs="Arial"/>
          <w:b/>
          <w:bCs/>
          <w:i/>
          <w:iCs/>
          <w:color w:val="000000"/>
          <w:sz w:val="20"/>
          <w:szCs w:val="20"/>
        </w:rPr>
        <w:t xml:space="preserve"> </w:t>
      </w:r>
      <w:r w:rsidR="00A34284" w:rsidRPr="001127F3">
        <w:rPr>
          <w:rFonts w:ascii="Arial Narrow" w:hAnsi="Arial Narrow" w:cs="Arial"/>
          <w:b/>
          <w:bCs/>
          <w:i/>
          <w:iCs/>
          <w:color w:val="000000"/>
          <w:sz w:val="20"/>
          <w:szCs w:val="20"/>
        </w:rPr>
        <w:t xml:space="preserve">specific </w:t>
      </w:r>
      <w:r w:rsidRPr="001127F3">
        <w:rPr>
          <w:rFonts w:ascii="Arial Narrow" w:hAnsi="Arial Narrow" w:cs="Arial"/>
          <w:b/>
          <w:bCs/>
          <w:i/>
          <w:iCs/>
          <w:color w:val="000000"/>
          <w:sz w:val="20"/>
          <w:szCs w:val="20"/>
        </w:rPr>
        <w:t xml:space="preserve">interventions and innovations in </w:t>
      </w:r>
      <w:r w:rsidR="006F78D3" w:rsidRPr="001127F3">
        <w:rPr>
          <w:rFonts w:ascii="Arial Narrow" w:hAnsi="Arial Narrow" w:cs="Arial"/>
          <w:b/>
          <w:bCs/>
          <w:i/>
          <w:iCs/>
          <w:color w:val="000000"/>
          <w:sz w:val="20"/>
          <w:szCs w:val="20"/>
        </w:rPr>
        <w:t>GME</w:t>
      </w:r>
      <w:r w:rsidRPr="001127F3">
        <w:rPr>
          <w:rFonts w:ascii="Arial Narrow" w:hAnsi="Arial Narrow" w:cs="Arial"/>
          <w:b/>
          <w:bCs/>
          <w:i/>
          <w:iCs/>
          <w:color w:val="000000"/>
          <w:sz w:val="20"/>
          <w:szCs w:val="20"/>
        </w:rPr>
        <w:t xml:space="preserve"> programs </w:t>
      </w:r>
      <w:r w:rsidR="00A34284" w:rsidRPr="001127F3">
        <w:rPr>
          <w:rFonts w:ascii="Arial Narrow" w:hAnsi="Arial Narrow" w:cs="Arial"/>
          <w:b/>
          <w:bCs/>
          <w:i/>
          <w:iCs/>
          <w:color w:val="000000"/>
          <w:sz w:val="20"/>
          <w:szCs w:val="20"/>
        </w:rPr>
        <w:t>that</w:t>
      </w:r>
      <w:r w:rsidRPr="001127F3">
        <w:rPr>
          <w:rFonts w:ascii="Arial Narrow" w:hAnsi="Arial Narrow" w:cs="Arial"/>
          <w:b/>
          <w:bCs/>
          <w:i/>
          <w:iCs/>
          <w:color w:val="000000"/>
          <w:sz w:val="20"/>
          <w:szCs w:val="20"/>
        </w:rPr>
        <w:t xml:space="preserve"> facilitate the development of </w:t>
      </w:r>
      <w:r w:rsidR="00F459BA" w:rsidRPr="001127F3">
        <w:rPr>
          <w:rFonts w:ascii="Arial Narrow" w:hAnsi="Arial Narrow" w:cs="Arial"/>
          <w:b/>
          <w:bCs/>
          <w:i/>
          <w:iCs/>
          <w:color w:val="000000"/>
          <w:sz w:val="20"/>
          <w:szCs w:val="20"/>
        </w:rPr>
        <w:t>patient-centered health</w:t>
      </w:r>
      <w:r w:rsidRPr="001127F3">
        <w:rPr>
          <w:rFonts w:ascii="Arial Narrow" w:hAnsi="Arial Narrow" w:cs="Arial"/>
          <w:b/>
          <w:bCs/>
          <w:i/>
          <w:iCs/>
          <w:color w:val="000000"/>
          <w:sz w:val="20"/>
          <w:szCs w:val="20"/>
        </w:rPr>
        <w:t>care and humanism in medicine</w:t>
      </w:r>
      <w:r w:rsidR="00116FA8" w:rsidRPr="001127F3">
        <w:rPr>
          <w:rFonts w:ascii="Arial Narrow" w:hAnsi="Arial Narrow" w:cs="Arial"/>
          <w:b/>
          <w:bCs/>
          <w:i/>
          <w:iCs/>
          <w:color w:val="000000"/>
          <w:sz w:val="20"/>
          <w:szCs w:val="20"/>
        </w:rPr>
        <w:t xml:space="preserve"> within an interprofessional environment</w:t>
      </w:r>
      <w:r w:rsidRPr="001127F3">
        <w:rPr>
          <w:rFonts w:ascii="Arial Narrow" w:hAnsi="Arial Narrow" w:cs="Arial"/>
          <w:b/>
          <w:bCs/>
          <w:i/>
          <w:iCs/>
          <w:color w:val="000000"/>
          <w:sz w:val="20"/>
          <w:szCs w:val="20"/>
        </w:rPr>
        <w:t>.</w:t>
      </w:r>
      <w:r w:rsidRPr="000E5978">
        <w:rPr>
          <w:rFonts w:ascii="Arial Narrow" w:hAnsi="Arial Narrow" w:cs="Arial"/>
          <w:color w:val="000000"/>
          <w:sz w:val="20"/>
          <w:szCs w:val="20"/>
        </w:rPr>
        <w:t xml:space="preserve"> </w:t>
      </w:r>
      <w:r w:rsidR="00116FA8">
        <w:rPr>
          <w:rFonts w:ascii="Arial Narrow" w:hAnsi="Arial Narrow" w:cs="Arial"/>
          <w:b/>
          <w:bCs/>
          <w:i/>
          <w:iCs/>
          <w:color w:val="000000"/>
          <w:sz w:val="20"/>
          <w:szCs w:val="20"/>
        </w:rPr>
        <w:t>Additionally, t</w:t>
      </w:r>
      <w:r w:rsidR="00116FA8" w:rsidRPr="002470DC">
        <w:rPr>
          <w:rFonts w:ascii="Arial Narrow" w:hAnsi="Arial Narrow" w:cs="Arial"/>
          <w:b/>
          <w:bCs/>
          <w:i/>
          <w:iCs/>
          <w:color w:val="000000"/>
          <w:sz w:val="20"/>
          <w:szCs w:val="20"/>
        </w:rPr>
        <w:t xml:space="preserve">he Gold Foundation has specific interest in projects </w:t>
      </w:r>
      <w:r w:rsidR="00116FA8">
        <w:rPr>
          <w:rFonts w:ascii="Arial Narrow" w:hAnsi="Arial Narrow" w:cs="Arial"/>
          <w:b/>
          <w:bCs/>
          <w:i/>
          <w:iCs/>
          <w:color w:val="000000"/>
          <w:sz w:val="20"/>
          <w:szCs w:val="20"/>
        </w:rPr>
        <w:t xml:space="preserve">that </w:t>
      </w:r>
      <w:r w:rsidR="00116FA8" w:rsidRPr="002470DC">
        <w:rPr>
          <w:rFonts w:ascii="Arial Narrow" w:hAnsi="Arial Narrow" w:cs="Arial"/>
          <w:b/>
          <w:bCs/>
          <w:i/>
          <w:iCs/>
          <w:color w:val="000000"/>
          <w:sz w:val="20"/>
          <w:szCs w:val="20"/>
        </w:rPr>
        <w:t>include a focus on the values of diversity, equity, inclusion and anti-racism.</w:t>
      </w:r>
    </w:p>
    <w:p w14:paraId="7B993249" w14:textId="77777777" w:rsidR="00116FA8" w:rsidRPr="000B01E0" w:rsidRDefault="00116FA8" w:rsidP="00116FA8">
      <w:pPr>
        <w:rPr>
          <w:rStyle w:val="style371"/>
          <w:rFonts w:ascii="Arial Narrow" w:hAnsi="Arial Narrow"/>
          <w:color w:val="000000"/>
          <w:sz w:val="20"/>
          <w:szCs w:val="20"/>
        </w:rPr>
      </w:pPr>
    </w:p>
    <w:p w14:paraId="33FA2865" w14:textId="501B5C58" w:rsidR="00212B81" w:rsidRPr="000B01E0" w:rsidRDefault="00212B81">
      <w:pPr>
        <w:rPr>
          <w:rFonts w:ascii="Arial Narrow" w:hAnsi="Arial Narrow" w:cs="Arial"/>
          <w:color w:val="000000"/>
          <w:sz w:val="20"/>
          <w:szCs w:val="20"/>
        </w:rPr>
      </w:pPr>
      <w:r w:rsidRPr="000E5978">
        <w:rPr>
          <w:rFonts w:ascii="Arial Narrow" w:hAnsi="Arial Narrow" w:cs="Arial"/>
          <w:color w:val="000000"/>
          <w:sz w:val="20"/>
          <w:szCs w:val="20"/>
        </w:rPr>
        <w:t>The expected outcome of a grantee</w:t>
      </w:r>
      <w:r w:rsidR="00F459BA" w:rsidRPr="000E5978">
        <w:rPr>
          <w:rFonts w:ascii="Arial Narrow" w:hAnsi="Arial Narrow" w:cs="Arial"/>
          <w:color w:val="000000"/>
          <w:sz w:val="20"/>
          <w:szCs w:val="20"/>
        </w:rPr>
        <w:t>’s</w:t>
      </w:r>
      <w:r w:rsidRPr="000E5978">
        <w:rPr>
          <w:rFonts w:ascii="Arial Narrow" w:hAnsi="Arial Narrow" w:cs="Arial"/>
          <w:color w:val="000000"/>
          <w:sz w:val="20"/>
          <w:szCs w:val="20"/>
        </w:rPr>
        <w:t xml:space="preserve"> project will be a demonstration, including a robust dissemination plan, of the measurable effects and sustainability of the effort to enhance compassionate, patient-centered-care in residency education. </w:t>
      </w:r>
      <w:r w:rsidR="00F40EA2">
        <w:rPr>
          <w:rFonts w:ascii="Arial Narrow" w:hAnsi="Arial Narrow" w:cs="Arial"/>
          <w:color w:val="000000"/>
          <w:sz w:val="20"/>
          <w:szCs w:val="20"/>
        </w:rPr>
        <w:t xml:space="preserve"> Examples of past projects can be viewed </w:t>
      </w:r>
      <w:hyperlink r:id="rId9" w:history="1">
        <w:r w:rsidR="00F40EA2" w:rsidRPr="00F40EA2">
          <w:rPr>
            <w:rStyle w:val="Hyperlink"/>
            <w:rFonts w:ascii="Arial Narrow" w:hAnsi="Arial Narrow" w:cs="Arial"/>
            <w:sz w:val="20"/>
            <w:szCs w:val="20"/>
          </w:rPr>
          <w:t>here</w:t>
        </w:r>
      </w:hyperlink>
      <w:r w:rsidR="00F40EA2">
        <w:rPr>
          <w:rFonts w:ascii="Arial Narrow" w:hAnsi="Arial Narrow" w:cs="Arial"/>
          <w:color w:val="000000"/>
          <w:sz w:val="20"/>
          <w:szCs w:val="20"/>
        </w:rPr>
        <w:t>.</w:t>
      </w:r>
      <w:r w:rsidR="0077266B">
        <w:rPr>
          <w:rFonts w:ascii="Arial Narrow" w:hAnsi="Arial Narrow" w:cs="Arial"/>
          <w:color w:val="000000"/>
          <w:sz w:val="20"/>
          <w:szCs w:val="20"/>
        </w:rPr>
        <w:t xml:space="preserve"> </w:t>
      </w:r>
      <w:r w:rsidR="0077266B" w:rsidRPr="000B01E0">
        <w:rPr>
          <w:rFonts w:ascii="Arial Narrow" w:hAnsi="Arial Narrow" w:cs="Arial"/>
          <w:color w:val="000000"/>
          <w:sz w:val="20"/>
          <w:szCs w:val="20"/>
        </w:rPr>
        <w:t xml:space="preserve"> </w:t>
      </w:r>
    </w:p>
    <w:p w14:paraId="71D63063" w14:textId="77777777" w:rsidR="0077266B" w:rsidRPr="000B01E0" w:rsidRDefault="0077266B" w:rsidP="001127F3">
      <w:pPr>
        <w:rPr>
          <w:rFonts w:ascii="Arial Narrow" w:hAnsi="Arial Narrow" w:cs="Arial"/>
          <w:color w:val="000000"/>
          <w:sz w:val="20"/>
          <w:szCs w:val="20"/>
        </w:rPr>
      </w:pPr>
    </w:p>
    <w:p w14:paraId="56753977" w14:textId="715A2141" w:rsidR="00F459BA" w:rsidRPr="001127F3" w:rsidRDefault="00B00C33" w:rsidP="00F459BA">
      <w:pPr>
        <w:rPr>
          <w:rFonts w:ascii="Arial Narrow" w:hAnsi="Arial Narrow" w:cs="Arial"/>
          <w:color w:val="000000"/>
          <w:sz w:val="20"/>
          <w:szCs w:val="20"/>
        </w:rPr>
      </w:pPr>
      <w:r w:rsidRPr="001127F3">
        <w:rPr>
          <w:rFonts w:ascii="Arial Narrow" w:hAnsi="Arial Narrow" w:cs="Arial"/>
          <w:color w:val="000000"/>
          <w:sz w:val="20"/>
          <w:szCs w:val="20"/>
        </w:rPr>
        <w:t>The improvement should be consistent with at</w:t>
      </w:r>
      <w:r w:rsidR="00A34284" w:rsidRPr="001127F3">
        <w:rPr>
          <w:rFonts w:ascii="Arial Narrow" w:hAnsi="Arial Narrow" w:cs="Arial"/>
          <w:color w:val="000000"/>
          <w:sz w:val="20"/>
          <w:szCs w:val="20"/>
        </w:rPr>
        <w:t xml:space="preserve"> </w:t>
      </w:r>
      <w:r w:rsidRPr="001127F3">
        <w:rPr>
          <w:rFonts w:ascii="Arial Narrow" w:hAnsi="Arial Narrow" w:cs="Arial"/>
          <w:color w:val="000000"/>
          <w:sz w:val="20"/>
          <w:szCs w:val="20"/>
        </w:rPr>
        <w:t xml:space="preserve">least one or more of the </w:t>
      </w:r>
      <w:r w:rsidR="00B93968" w:rsidRPr="001127F3">
        <w:rPr>
          <w:rFonts w:ascii="Arial Narrow" w:hAnsi="Arial Narrow" w:cs="Arial"/>
          <w:color w:val="000000"/>
          <w:sz w:val="20"/>
          <w:szCs w:val="20"/>
        </w:rPr>
        <w:t xml:space="preserve">Arnold P. </w:t>
      </w:r>
      <w:r w:rsidR="006F78D3" w:rsidRPr="001127F3">
        <w:rPr>
          <w:rFonts w:ascii="Arial Narrow" w:hAnsi="Arial Narrow" w:cs="Arial"/>
          <w:color w:val="000000"/>
          <w:sz w:val="20"/>
          <w:szCs w:val="20"/>
        </w:rPr>
        <w:t xml:space="preserve">Gold Foundation’s criteria to advance humanistic care, and/or </w:t>
      </w:r>
      <w:r w:rsidRPr="001127F3">
        <w:rPr>
          <w:rFonts w:ascii="Arial Narrow" w:hAnsi="Arial Narrow" w:cs="Arial"/>
          <w:color w:val="000000"/>
          <w:sz w:val="20"/>
          <w:szCs w:val="20"/>
        </w:rPr>
        <w:t>Picker Institute Principles of Patient-C</w:t>
      </w:r>
      <w:r w:rsidR="002B7B24" w:rsidRPr="001127F3">
        <w:rPr>
          <w:rFonts w:ascii="Arial Narrow" w:hAnsi="Arial Narrow" w:cs="Arial"/>
          <w:color w:val="000000"/>
          <w:sz w:val="20"/>
          <w:szCs w:val="20"/>
        </w:rPr>
        <w:t>entered Care</w:t>
      </w:r>
      <w:r w:rsidR="006F78D3" w:rsidRPr="001127F3">
        <w:rPr>
          <w:rFonts w:ascii="Arial Narrow" w:hAnsi="Arial Narrow" w:cs="Arial"/>
          <w:color w:val="000000"/>
          <w:sz w:val="20"/>
          <w:szCs w:val="20"/>
        </w:rPr>
        <w:t xml:space="preserve">. </w:t>
      </w:r>
      <w:r w:rsidR="00317BA9" w:rsidRPr="001127F3">
        <w:rPr>
          <w:rFonts w:ascii="Arial Narrow" w:hAnsi="Arial Narrow" w:cs="Arial"/>
          <w:color w:val="000000"/>
          <w:sz w:val="20"/>
          <w:szCs w:val="20"/>
        </w:rPr>
        <w:t xml:space="preserve">We have identified </w:t>
      </w:r>
      <w:r w:rsidR="00DE25AD" w:rsidRPr="001127F3">
        <w:rPr>
          <w:rFonts w:ascii="Arial Narrow" w:hAnsi="Arial Narrow" w:cs="Arial"/>
          <w:color w:val="000000"/>
          <w:sz w:val="20"/>
          <w:szCs w:val="20"/>
        </w:rPr>
        <w:t xml:space="preserve">select </w:t>
      </w:r>
      <w:r w:rsidR="00317BA9" w:rsidRPr="001127F3">
        <w:rPr>
          <w:rFonts w:ascii="Arial Narrow" w:hAnsi="Arial Narrow" w:cs="Arial"/>
          <w:color w:val="000000"/>
          <w:sz w:val="20"/>
          <w:szCs w:val="20"/>
        </w:rPr>
        <w:t>ACGME core competencies for residency programs</w:t>
      </w:r>
      <w:r w:rsidR="00DE25AD" w:rsidRPr="001127F3">
        <w:rPr>
          <w:rFonts w:ascii="Arial Narrow" w:hAnsi="Arial Narrow" w:cs="Arial"/>
          <w:color w:val="000000"/>
          <w:sz w:val="20"/>
          <w:szCs w:val="20"/>
        </w:rPr>
        <w:t xml:space="preserve"> that best represent the inclusion of patient-centered care in residency training </w:t>
      </w:r>
      <w:r w:rsidR="00F42246" w:rsidRPr="001127F3">
        <w:rPr>
          <w:rFonts w:ascii="Arial Narrow" w:hAnsi="Arial Narrow" w:cs="Arial"/>
          <w:color w:val="000000"/>
          <w:sz w:val="20"/>
          <w:szCs w:val="20"/>
        </w:rPr>
        <w:t>– there</w:t>
      </w:r>
      <w:r w:rsidR="006F78D3" w:rsidRPr="001127F3">
        <w:rPr>
          <w:rFonts w:ascii="Arial Narrow" w:hAnsi="Arial Narrow" w:cs="Arial"/>
          <w:color w:val="000000"/>
          <w:sz w:val="20"/>
          <w:szCs w:val="20"/>
        </w:rPr>
        <w:t xml:space="preserve"> should also be </w:t>
      </w:r>
      <w:r w:rsidR="002B7B24" w:rsidRPr="001127F3">
        <w:rPr>
          <w:rFonts w:ascii="Arial Narrow" w:hAnsi="Arial Narrow" w:cs="Arial"/>
          <w:color w:val="000000"/>
          <w:sz w:val="20"/>
          <w:szCs w:val="20"/>
        </w:rPr>
        <w:t xml:space="preserve">alignment </w:t>
      </w:r>
      <w:r w:rsidR="00DE25AD" w:rsidRPr="001127F3">
        <w:rPr>
          <w:rFonts w:ascii="Arial Narrow" w:hAnsi="Arial Narrow" w:cs="Arial"/>
          <w:color w:val="000000"/>
          <w:sz w:val="20"/>
          <w:szCs w:val="20"/>
        </w:rPr>
        <w:t>with at least one of these competencies</w:t>
      </w:r>
      <w:r w:rsidR="002841B6" w:rsidRPr="001127F3">
        <w:rPr>
          <w:rFonts w:ascii="Arial Narrow" w:hAnsi="Arial Narrow" w:cs="Arial"/>
          <w:color w:val="000000"/>
          <w:sz w:val="20"/>
          <w:szCs w:val="20"/>
        </w:rPr>
        <w:t xml:space="preserve">. </w:t>
      </w:r>
      <w:r w:rsidR="008E344D">
        <w:rPr>
          <w:rFonts w:ascii="Arial Narrow" w:hAnsi="Arial Narrow" w:cs="Arial"/>
          <w:color w:val="000000"/>
          <w:sz w:val="20"/>
          <w:szCs w:val="20"/>
        </w:rPr>
        <w:t>See page 4 for additional detail.</w:t>
      </w:r>
    </w:p>
    <w:p w14:paraId="6A2A7F7E" w14:textId="77777777" w:rsidR="00F40EA2" w:rsidRDefault="00F40EA2" w:rsidP="00F459BA">
      <w:pPr>
        <w:rPr>
          <w:rFonts w:ascii="Arial Narrow" w:hAnsi="Arial Narrow"/>
          <w:sz w:val="20"/>
          <w:szCs w:val="20"/>
        </w:rPr>
      </w:pPr>
    </w:p>
    <w:p w14:paraId="106A0852" w14:textId="77777777" w:rsidR="008B6AEB" w:rsidRPr="000B01E0" w:rsidRDefault="008B6AEB" w:rsidP="00212B81">
      <w:pPr>
        <w:rPr>
          <w:rFonts w:ascii="Arial Narrow" w:hAnsi="Arial Narrow" w:cs="Arial"/>
          <w:color w:val="000000"/>
          <w:sz w:val="20"/>
          <w:szCs w:val="20"/>
        </w:rPr>
      </w:pPr>
    </w:p>
    <w:p w14:paraId="4ECDE351" w14:textId="77777777" w:rsidR="00212B81" w:rsidRPr="000B01E0" w:rsidRDefault="00212B81" w:rsidP="00212B81">
      <w:pPr>
        <w:rPr>
          <w:rFonts w:ascii="Arial Narrow" w:hAnsi="Arial Narrow" w:cs="Arial"/>
          <w:b/>
          <w:bCs/>
          <w:smallCaps/>
          <w:color w:val="000000"/>
          <w:sz w:val="20"/>
          <w:szCs w:val="20"/>
        </w:rPr>
      </w:pPr>
      <w:r w:rsidRPr="00984EA0">
        <w:rPr>
          <w:rFonts w:ascii="Arial Narrow" w:hAnsi="Arial Narrow"/>
          <w:b/>
          <w:sz w:val="20"/>
          <w:szCs w:val="20"/>
        </w:rPr>
        <w:t xml:space="preserve">Eligibility </w:t>
      </w:r>
    </w:p>
    <w:p w14:paraId="4B9676BD" w14:textId="77777777" w:rsidR="00212B81" w:rsidRPr="000B01E0" w:rsidRDefault="002221D8" w:rsidP="00212B81">
      <w:pPr>
        <w:rPr>
          <w:rFonts w:ascii="Arial Narrow" w:hAnsi="Arial Narrow" w:cs="Arial"/>
          <w:color w:val="000000"/>
          <w:sz w:val="20"/>
          <w:szCs w:val="20"/>
        </w:rPr>
      </w:pPr>
      <w:r>
        <w:rPr>
          <w:rFonts w:ascii="Arial Narrow" w:hAnsi="Arial Narrow" w:cs="Arial"/>
          <w:color w:val="000000"/>
          <w:sz w:val="20"/>
          <w:szCs w:val="20"/>
        </w:rPr>
        <w:t>Faculty</w:t>
      </w:r>
      <w:r w:rsidR="00212B81" w:rsidRPr="000B01E0">
        <w:rPr>
          <w:rFonts w:ascii="Arial Narrow" w:hAnsi="Arial Narrow" w:cs="Arial"/>
          <w:color w:val="000000"/>
          <w:sz w:val="20"/>
          <w:szCs w:val="20"/>
        </w:rPr>
        <w:t xml:space="preserve"> from any graduate medical education</w:t>
      </w:r>
      <w:r w:rsidR="005C7385">
        <w:rPr>
          <w:rFonts w:ascii="Arial Narrow" w:hAnsi="Arial Narrow" w:cs="Arial"/>
          <w:color w:val="000000"/>
          <w:sz w:val="20"/>
          <w:szCs w:val="20"/>
        </w:rPr>
        <w:t xml:space="preserve"> program that is</w:t>
      </w:r>
      <w:r w:rsidR="007D7011">
        <w:rPr>
          <w:rFonts w:ascii="Arial Narrow" w:hAnsi="Arial Narrow" w:cs="Arial"/>
          <w:color w:val="000000"/>
          <w:sz w:val="20"/>
          <w:szCs w:val="20"/>
        </w:rPr>
        <w:t xml:space="preserve"> accredited by ACGME or one of the Canadian certification colleges (CFPC</w:t>
      </w:r>
      <w:r w:rsidR="00FF7C03">
        <w:rPr>
          <w:rFonts w:ascii="Arial Narrow" w:hAnsi="Arial Narrow" w:cs="Arial"/>
          <w:color w:val="000000"/>
          <w:sz w:val="20"/>
          <w:szCs w:val="20"/>
        </w:rPr>
        <w:t xml:space="preserve"> or RCPSC</w:t>
      </w:r>
      <w:r w:rsidR="007D7011">
        <w:rPr>
          <w:rFonts w:ascii="Arial Narrow" w:hAnsi="Arial Narrow" w:cs="Arial"/>
          <w:color w:val="000000"/>
          <w:sz w:val="20"/>
          <w:szCs w:val="20"/>
        </w:rPr>
        <w:t>)</w:t>
      </w:r>
      <w:r w:rsidR="00CA7F5E">
        <w:rPr>
          <w:rFonts w:ascii="Arial Narrow" w:hAnsi="Arial Narrow" w:cs="Arial"/>
          <w:color w:val="000000"/>
          <w:sz w:val="20"/>
          <w:szCs w:val="20"/>
        </w:rPr>
        <w:t xml:space="preserve"> </w:t>
      </w:r>
      <w:r w:rsidR="00212B81" w:rsidRPr="000B01E0">
        <w:rPr>
          <w:rFonts w:ascii="Arial Narrow" w:hAnsi="Arial Narrow" w:cs="Arial"/>
          <w:color w:val="000000"/>
          <w:sz w:val="20"/>
          <w:szCs w:val="20"/>
        </w:rPr>
        <w:t>are eligible to apply to the Challenge Grant Program.</w:t>
      </w:r>
    </w:p>
    <w:p w14:paraId="6656021B" w14:textId="77777777" w:rsidR="008B6AEB" w:rsidRPr="000B01E0" w:rsidRDefault="008B6AEB" w:rsidP="00212B81">
      <w:pPr>
        <w:rPr>
          <w:rFonts w:ascii="Arial Narrow" w:hAnsi="Arial Narrow" w:cs="Arial"/>
          <w:color w:val="000000"/>
          <w:sz w:val="20"/>
          <w:szCs w:val="20"/>
        </w:rPr>
      </w:pPr>
    </w:p>
    <w:p w14:paraId="0C9BB0A9" w14:textId="77777777" w:rsidR="00212B81" w:rsidRPr="00984EA0" w:rsidRDefault="00212B81" w:rsidP="00212B81">
      <w:pPr>
        <w:rPr>
          <w:rFonts w:ascii="Arial Narrow" w:hAnsi="Arial Narrow"/>
          <w:b/>
          <w:sz w:val="20"/>
          <w:szCs w:val="20"/>
        </w:rPr>
      </w:pPr>
      <w:r w:rsidRPr="00984EA0">
        <w:rPr>
          <w:rFonts w:ascii="Arial Narrow" w:hAnsi="Arial Narrow"/>
          <w:b/>
          <w:sz w:val="20"/>
          <w:szCs w:val="20"/>
        </w:rPr>
        <w:t>Funding Level</w:t>
      </w:r>
    </w:p>
    <w:p w14:paraId="4BD4F79F" w14:textId="79DA40E4" w:rsidR="00212B81" w:rsidRDefault="00961277" w:rsidP="00212B81">
      <w:pPr>
        <w:rPr>
          <w:rFonts w:ascii="Arial Narrow" w:hAnsi="Arial Narrow" w:cs="Arial"/>
          <w:color w:val="000000"/>
          <w:sz w:val="20"/>
          <w:szCs w:val="20"/>
        </w:rPr>
      </w:pPr>
      <w:r>
        <w:rPr>
          <w:rFonts w:ascii="Arial Narrow" w:hAnsi="Arial Narrow" w:cs="Arial"/>
          <w:color w:val="000000"/>
          <w:sz w:val="20"/>
          <w:szCs w:val="20"/>
        </w:rPr>
        <w:t xml:space="preserve">During the </w:t>
      </w:r>
      <w:r w:rsidR="0077266B">
        <w:rPr>
          <w:rFonts w:ascii="Arial Narrow" w:hAnsi="Arial Narrow" w:cs="Arial"/>
          <w:color w:val="000000"/>
          <w:sz w:val="20"/>
          <w:szCs w:val="20"/>
        </w:rPr>
        <w:t>2021-23</w:t>
      </w:r>
      <w:r w:rsidR="004543DA">
        <w:rPr>
          <w:rFonts w:ascii="Arial Narrow" w:hAnsi="Arial Narrow" w:cs="Arial"/>
          <w:color w:val="000000"/>
          <w:sz w:val="20"/>
          <w:szCs w:val="20"/>
        </w:rPr>
        <w:t xml:space="preserve"> </w:t>
      </w:r>
      <w:r>
        <w:rPr>
          <w:rFonts w:ascii="Arial Narrow" w:hAnsi="Arial Narrow" w:cs="Arial"/>
          <w:color w:val="000000"/>
          <w:sz w:val="20"/>
          <w:szCs w:val="20"/>
        </w:rPr>
        <w:t>grant cycle</w:t>
      </w:r>
      <w:r w:rsidR="00212B81" w:rsidRPr="000B01E0">
        <w:rPr>
          <w:rFonts w:ascii="Arial Narrow" w:hAnsi="Arial Narrow" w:cs="Arial"/>
          <w:color w:val="000000"/>
          <w:sz w:val="20"/>
          <w:szCs w:val="20"/>
        </w:rPr>
        <w:t>, deserving proposals</w:t>
      </w:r>
      <w:r w:rsidR="005C7385">
        <w:rPr>
          <w:rFonts w:ascii="Arial Narrow" w:hAnsi="Arial Narrow" w:cs="Arial"/>
          <w:color w:val="000000"/>
          <w:sz w:val="20"/>
          <w:szCs w:val="20"/>
        </w:rPr>
        <w:t xml:space="preserve"> that</w:t>
      </w:r>
      <w:r w:rsidR="00212B81" w:rsidRPr="000B01E0">
        <w:rPr>
          <w:rFonts w:ascii="Arial Narrow" w:hAnsi="Arial Narrow" w:cs="Arial"/>
          <w:color w:val="000000"/>
          <w:sz w:val="20"/>
          <w:szCs w:val="20"/>
        </w:rPr>
        <w:t xml:space="preserve"> pursue the goal of enhancing patient-centeredness and humanism in medicine will </w:t>
      </w:r>
      <w:r w:rsidR="00F42246">
        <w:rPr>
          <w:rFonts w:ascii="Arial Narrow" w:hAnsi="Arial Narrow" w:cs="Arial"/>
          <w:color w:val="000000"/>
          <w:sz w:val="20"/>
          <w:szCs w:val="20"/>
        </w:rPr>
        <w:t xml:space="preserve">be selected to </w:t>
      </w:r>
      <w:r w:rsidR="00212B81" w:rsidRPr="000B01E0">
        <w:rPr>
          <w:rFonts w:ascii="Arial Narrow" w:hAnsi="Arial Narrow" w:cs="Arial"/>
          <w:color w:val="000000"/>
          <w:sz w:val="20"/>
          <w:szCs w:val="20"/>
        </w:rPr>
        <w:t xml:space="preserve">receive a Challenge Grant </w:t>
      </w:r>
      <w:r w:rsidR="005C7385">
        <w:rPr>
          <w:rFonts w:ascii="Arial Narrow" w:hAnsi="Arial Narrow" w:cs="Arial"/>
          <w:color w:val="000000"/>
          <w:sz w:val="20"/>
          <w:szCs w:val="20"/>
        </w:rPr>
        <w:t xml:space="preserve">from </w:t>
      </w:r>
      <w:r w:rsidR="004543DA">
        <w:rPr>
          <w:rFonts w:ascii="Arial Narrow" w:hAnsi="Arial Narrow" w:cs="Arial"/>
          <w:color w:val="000000"/>
          <w:sz w:val="20"/>
          <w:szCs w:val="20"/>
        </w:rPr>
        <w:t xml:space="preserve">the </w:t>
      </w:r>
      <w:r w:rsidR="00B93968">
        <w:rPr>
          <w:rFonts w:ascii="Arial Narrow" w:hAnsi="Arial Narrow" w:cs="Arial"/>
          <w:color w:val="000000"/>
          <w:sz w:val="20"/>
          <w:szCs w:val="20"/>
        </w:rPr>
        <w:t xml:space="preserve">Arnold P. </w:t>
      </w:r>
      <w:r w:rsidR="004543DA">
        <w:rPr>
          <w:rFonts w:ascii="Arial Narrow" w:hAnsi="Arial Narrow" w:cs="Arial"/>
          <w:color w:val="000000"/>
          <w:sz w:val="20"/>
          <w:szCs w:val="20"/>
        </w:rPr>
        <w:t>Gold Foundation</w:t>
      </w:r>
      <w:r w:rsidR="005C7385">
        <w:rPr>
          <w:rFonts w:ascii="Arial Narrow" w:hAnsi="Arial Narrow" w:cs="Arial"/>
          <w:color w:val="000000"/>
          <w:sz w:val="20"/>
          <w:szCs w:val="20"/>
        </w:rPr>
        <w:t xml:space="preserve"> </w:t>
      </w:r>
      <w:r w:rsidR="00212B81" w:rsidRPr="000B01E0">
        <w:rPr>
          <w:rFonts w:ascii="Arial Narrow" w:hAnsi="Arial Narrow" w:cs="Arial"/>
          <w:color w:val="000000"/>
          <w:sz w:val="20"/>
          <w:szCs w:val="20"/>
        </w:rPr>
        <w:t>of up to $25,000</w:t>
      </w:r>
      <w:r w:rsidR="00066F2C">
        <w:rPr>
          <w:rFonts w:ascii="Arial Narrow" w:hAnsi="Arial Narrow" w:cs="Arial"/>
          <w:color w:val="000000"/>
          <w:sz w:val="20"/>
          <w:szCs w:val="20"/>
        </w:rPr>
        <w:t>, but no less than $15,000,</w:t>
      </w:r>
      <w:r w:rsidR="00212B81" w:rsidRPr="000B01E0">
        <w:rPr>
          <w:rFonts w:ascii="Arial Narrow" w:hAnsi="Arial Narrow" w:cs="Arial"/>
          <w:color w:val="000000"/>
          <w:sz w:val="20"/>
          <w:szCs w:val="20"/>
        </w:rPr>
        <w:t xml:space="preserve"> for a project period of up to </w:t>
      </w:r>
      <w:r w:rsidR="0077266B">
        <w:rPr>
          <w:rFonts w:ascii="Arial Narrow" w:hAnsi="Arial Narrow" w:cs="Arial"/>
          <w:color w:val="000000"/>
          <w:sz w:val="20"/>
          <w:szCs w:val="20"/>
        </w:rPr>
        <w:t>18 months</w:t>
      </w:r>
      <w:r w:rsidR="00212B81" w:rsidRPr="000B01E0">
        <w:rPr>
          <w:rFonts w:ascii="Arial Narrow" w:hAnsi="Arial Narrow" w:cs="Arial"/>
          <w:color w:val="000000"/>
          <w:sz w:val="20"/>
          <w:szCs w:val="20"/>
        </w:rPr>
        <w:t>.</w:t>
      </w:r>
      <w:r w:rsidR="00EF53C9">
        <w:rPr>
          <w:rFonts w:ascii="Arial Narrow" w:hAnsi="Arial Narrow" w:cs="Arial"/>
          <w:color w:val="000000"/>
          <w:sz w:val="20"/>
          <w:szCs w:val="20"/>
        </w:rPr>
        <w:t xml:space="preserve"> </w:t>
      </w:r>
      <w:r w:rsidR="00212B81" w:rsidRPr="008C3BEC">
        <w:rPr>
          <w:rFonts w:ascii="Arial Narrow" w:hAnsi="Arial Narrow" w:cs="Arial"/>
          <w:b/>
          <w:color w:val="000000"/>
          <w:sz w:val="20"/>
          <w:szCs w:val="20"/>
        </w:rPr>
        <w:t xml:space="preserve">The grantees and/or their institutions will be required to provide </w:t>
      </w:r>
      <w:r w:rsidR="003C63D6" w:rsidRPr="008C3BEC">
        <w:rPr>
          <w:rFonts w:ascii="Arial Narrow" w:hAnsi="Arial Narrow" w:cs="Arial"/>
          <w:b/>
          <w:color w:val="000000"/>
          <w:sz w:val="20"/>
          <w:szCs w:val="20"/>
        </w:rPr>
        <w:t>a</w:t>
      </w:r>
      <w:r w:rsidR="00C425B2" w:rsidRPr="008C3BEC">
        <w:rPr>
          <w:rFonts w:ascii="Arial Narrow" w:hAnsi="Arial Narrow" w:cs="Arial"/>
          <w:b/>
          <w:color w:val="000000"/>
          <w:sz w:val="20"/>
          <w:szCs w:val="20"/>
        </w:rPr>
        <w:t xml:space="preserve"> </w:t>
      </w:r>
      <w:r w:rsidR="00066F2C">
        <w:rPr>
          <w:rFonts w:ascii="Arial Narrow" w:hAnsi="Arial Narrow" w:cs="Arial"/>
          <w:b/>
          <w:color w:val="000000"/>
          <w:sz w:val="20"/>
          <w:szCs w:val="20"/>
        </w:rPr>
        <w:t xml:space="preserve">100% </w:t>
      </w:r>
      <w:r w:rsidR="00212B81" w:rsidRPr="008C3BEC">
        <w:rPr>
          <w:rFonts w:ascii="Arial Narrow" w:hAnsi="Arial Narrow" w:cs="Arial"/>
          <w:b/>
          <w:color w:val="000000"/>
          <w:sz w:val="20"/>
          <w:szCs w:val="20"/>
        </w:rPr>
        <w:t xml:space="preserve">matching contribution to the proposed project </w:t>
      </w:r>
      <w:r w:rsidR="00212B81" w:rsidRPr="000B01E0">
        <w:rPr>
          <w:rFonts w:ascii="Arial Narrow" w:hAnsi="Arial Narrow" w:cs="Arial"/>
          <w:color w:val="000000"/>
          <w:sz w:val="20"/>
          <w:szCs w:val="20"/>
        </w:rPr>
        <w:t xml:space="preserve">in the form of financial resources, committed and dedicated measurable time by project staff, other approved matching commitments or all of the above. </w:t>
      </w:r>
      <w:r w:rsidR="00212B81" w:rsidRPr="00B93968">
        <w:rPr>
          <w:rFonts w:ascii="Arial Narrow" w:hAnsi="Arial Narrow" w:cs="Arial"/>
          <w:b/>
          <w:color w:val="000000"/>
          <w:sz w:val="20"/>
          <w:szCs w:val="20"/>
        </w:rPr>
        <w:t>A Letter of Support is required from a Department Chair or Designated Institutional Official stating the intention to provide the matching funds.</w:t>
      </w:r>
    </w:p>
    <w:p w14:paraId="442C5964" w14:textId="77777777" w:rsidR="00CD15AB" w:rsidRDefault="00CD15AB" w:rsidP="00212B81">
      <w:pPr>
        <w:rPr>
          <w:rFonts w:ascii="Arial Narrow" w:hAnsi="Arial Narrow" w:cs="Arial"/>
          <w:b/>
          <w:bCs/>
          <w:smallCaps/>
          <w:color w:val="000000"/>
          <w:sz w:val="20"/>
          <w:szCs w:val="20"/>
        </w:rPr>
      </w:pPr>
    </w:p>
    <w:p w14:paraId="746E27DE" w14:textId="77777777" w:rsidR="00426527" w:rsidRDefault="00426527" w:rsidP="00212B81">
      <w:pPr>
        <w:rPr>
          <w:rFonts w:ascii="Arial Narrow" w:hAnsi="Arial Narrow" w:cs="Arial"/>
          <w:b/>
          <w:bCs/>
          <w:smallCaps/>
          <w:color w:val="000000"/>
          <w:sz w:val="20"/>
          <w:szCs w:val="20"/>
        </w:rPr>
      </w:pPr>
    </w:p>
    <w:p w14:paraId="664CA055" w14:textId="77777777" w:rsidR="004543DA" w:rsidRPr="001127F3" w:rsidRDefault="004543DA" w:rsidP="00212B81">
      <w:pPr>
        <w:rPr>
          <w:rFonts w:ascii="Arial Narrow" w:hAnsi="Arial Narrow"/>
          <w:b/>
          <w:sz w:val="20"/>
          <w:szCs w:val="20"/>
        </w:rPr>
      </w:pPr>
      <w:r w:rsidRPr="001127F3">
        <w:rPr>
          <w:rFonts w:ascii="Arial Narrow" w:hAnsi="Arial Narrow"/>
          <w:b/>
          <w:sz w:val="20"/>
          <w:szCs w:val="20"/>
        </w:rPr>
        <w:t>Application Process:</w:t>
      </w:r>
    </w:p>
    <w:p w14:paraId="24AFD763" w14:textId="77777777" w:rsidR="00CD15AB" w:rsidRDefault="00CD15AB" w:rsidP="00212B81">
      <w:pPr>
        <w:rPr>
          <w:rFonts w:ascii="Arial Narrow" w:hAnsi="Arial Narrow" w:cs="Arial"/>
          <w:b/>
          <w:bCs/>
          <w:smallCaps/>
          <w:color w:val="000000"/>
          <w:sz w:val="20"/>
          <w:szCs w:val="20"/>
        </w:rPr>
      </w:pPr>
    </w:p>
    <w:p w14:paraId="08E6CA22" w14:textId="77777777" w:rsidR="00426527" w:rsidRDefault="00CD15AB" w:rsidP="004543DA">
      <w:pPr>
        <w:rPr>
          <w:rFonts w:ascii="Arial Narrow" w:hAnsi="Arial Narrow" w:cs="Arial"/>
          <w:sz w:val="20"/>
          <w:szCs w:val="20"/>
        </w:rPr>
      </w:pPr>
      <w:r>
        <w:rPr>
          <w:rFonts w:ascii="Arial Narrow" w:hAnsi="Arial Narrow" w:cs="Arial"/>
          <w:sz w:val="20"/>
          <w:szCs w:val="20"/>
        </w:rPr>
        <w:t xml:space="preserve">*Any LOI or Proposal that does not contain </w:t>
      </w:r>
      <w:r w:rsidRPr="00256CCF">
        <w:rPr>
          <w:rFonts w:ascii="Arial Narrow" w:hAnsi="Arial Narrow" w:cs="Arial"/>
          <w:sz w:val="20"/>
          <w:szCs w:val="20"/>
          <w:u w:val="single"/>
        </w:rPr>
        <w:t>ALL</w:t>
      </w:r>
      <w:r>
        <w:rPr>
          <w:rFonts w:ascii="Arial Narrow" w:hAnsi="Arial Narrow" w:cs="Arial"/>
          <w:sz w:val="20"/>
          <w:szCs w:val="20"/>
        </w:rPr>
        <w:t xml:space="preserve"> of the required elements or any of the required documents will be considered incomplete. </w:t>
      </w:r>
    </w:p>
    <w:p w14:paraId="18E533AD" w14:textId="77777777" w:rsidR="00A0432E" w:rsidRDefault="00A0432E" w:rsidP="004543DA">
      <w:pPr>
        <w:rPr>
          <w:rFonts w:ascii="Arial Narrow" w:hAnsi="Arial Narrow" w:cs="Arial"/>
          <w:sz w:val="20"/>
          <w:szCs w:val="20"/>
        </w:rPr>
      </w:pPr>
    </w:p>
    <w:p w14:paraId="2BFC259A" w14:textId="08C1A892" w:rsidR="004543DA" w:rsidRDefault="00AC3EA1" w:rsidP="004543DA">
      <w:pPr>
        <w:rPr>
          <w:rFonts w:ascii="Arial Narrow" w:hAnsi="Arial Narrow" w:cs="Tahoma"/>
          <w:sz w:val="20"/>
          <w:szCs w:val="20"/>
        </w:rPr>
      </w:pPr>
      <w:r>
        <w:rPr>
          <w:rFonts w:ascii="Arial Narrow" w:hAnsi="Arial Narrow" w:cs="Tahoma"/>
          <w:b/>
          <w:smallCaps/>
          <w:sz w:val="20"/>
          <w:szCs w:val="20"/>
        </w:rPr>
        <w:t>LETTER OF INTENT submission d</w:t>
      </w:r>
      <w:r w:rsidR="004543DA" w:rsidRPr="00AC3EA1">
        <w:rPr>
          <w:rFonts w:ascii="Arial Narrow" w:hAnsi="Arial Narrow" w:cs="Tahoma"/>
          <w:b/>
          <w:smallCaps/>
          <w:sz w:val="20"/>
          <w:szCs w:val="20"/>
        </w:rPr>
        <w:t>eadline</w:t>
      </w:r>
      <w:r w:rsidR="004543DA" w:rsidRPr="000E5978">
        <w:rPr>
          <w:rFonts w:ascii="Arial Narrow" w:hAnsi="Arial Narrow" w:cs="Tahoma"/>
          <w:sz w:val="20"/>
          <w:szCs w:val="20"/>
        </w:rPr>
        <w:t xml:space="preserve">:  </w:t>
      </w:r>
      <w:r w:rsidR="0077266B" w:rsidRPr="001127F3">
        <w:rPr>
          <w:rFonts w:ascii="Arial Narrow" w:hAnsi="Arial Narrow" w:cs="Tahoma"/>
          <w:sz w:val="20"/>
          <w:szCs w:val="20"/>
          <w:u w:val="single"/>
        </w:rPr>
        <w:t>May 1</w:t>
      </w:r>
      <w:r w:rsidR="008E344D" w:rsidRPr="001127F3">
        <w:rPr>
          <w:rFonts w:ascii="Arial Narrow" w:hAnsi="Arial Narrow" w:cs="Tahoma"/>
          <w:sz w:val="20"/>
          <w:szCs w:val="20"/>
          <w:u w:val="single"/>
        </w:rPr>
        <w:t>2</w:t>
      </w:r>
      <w:r w:rsidR="0077266B" w:rsidRPr="001127F3">
        <w:rPr>
          <w:rFonts w:ascii="Arial Narrow" w:hAnsi="Arial Narrow" w:cs="Tahoma"/>
          <w:sz w:val="20"/>
          <w:szCs w:val="20"/>
          <w:u w:val="single"/>
        </w:rPr>
        <w:t>, 2021</w:t>
      </w:r>
    </w:p>
    <w:p w14:paraId="033B4FCD" w14:textId="77777777" w:rsidR="004543DA" w:rsidRPr="000B01E0" w:rsidRDefault="004543DA" w:rsidP="00212B81">
      <w:pPr>
        <w:rPr>
          <w:rFonts w:ascii="Arial Narrow" w:hAnsi="Arial Narrow" w:cs="Arial"/>
          <w:sz w:val="20"/>
          <w:szCs w:val="20"/>
        </w:rPr>
      </w:pPr>
    </w:p>
    <w:p w14:paraId="1571308F" w14:textId="77777777" w:rsidR="00DE6025" w:rsidRDefault="00212B81" w:rsidP="00212B81">
      <w:pPr>
        <w:rPr>
          <w:rFonts w:ascii="Arial Narrow" w:hAnsi="Arial Narrow" w:cs="Arial"/>
          <w:sz w:val="20"/>
          <w:szCs w:val="20"/>
        </w:rPr>
      </w:pPr>
      <w:r w:rsidRPr="000B01E0">
        <w:rPr>
          <w:rFonts w:ascii="Arial Narrow" w:hAnsi="Arial Narrow" w:cs="Arial"/>
          <w:sz w:val="20"/>
          <w:szCs w:val="20"/>
        </w:rPr>
        <w:lastRenderedPageBreak/>
        <w:t xml:space="preserve">The LOI </w:t>
      </w:r>
      <w:r w:rsidR="004543DA">
        <w:rPr>
          <w:rFonts w:ascii="Arial Narrow" w:hAnsi="Arial Narrow" w:cs="Arial"/>
          <w:sz w:val="20"/>
          <w:szCs w:val="20"/>
        </w:rPr>
        <w:t>should</w:t>
      </w:r>
      <w:r w:rsidRPr="000B01E0">
        <w:rPr>
          <w:rFonts w:ascii="Arial Narrow" w:hAnsi="Arial Narrow" w:cs="Arial"/>
          <w:sz w:val="20"/>
          <w:szCs w:val="20"/>
        </w:rPr>
        <w:t xml:space="preserve"> succinctly explain, i</w:t>
      </w:r>
      <w:r w:rsidRPr="004543DA">
        <w:rPr>
          <w:rFonts w:ascii="Arial Narrow" w:hAnsi="Arial Narrow" w:cs="Arial"/>
          <w:sz w:val="20"/>
          <w:szCs w:val="20"/>
        </w:rPr>
        <w:t>n no more than two pages,</w:t>
      </w:r>
      <w:r w:rsidRPr="000B01E0">
        <w:rPr>
          <w:rFonts w:ascii="Arial Narrow" w:hAnsi="Arial Narrow" w:cs="Arial"/>
          <w:sz w:val="20"/>
          <w:szCs w:val="20"/>
        </w:rPr>
        <w:t xml:space="preserve"> how the project expects to incorporate the patient’s perspective and humanism into </w:t>
      </w:r>
      <w:r w:rsidR="00A34284">
        <w:rPr>
          <w:rFonts w:ascii="Arial Narrow" w:hAnsi="Arial Narrow" w:cs="Arial"/>
          <w:sz w:val="20"/>
          <w:szCs w:val="20"/>
        </w:rPr>
        <w:t xml:space="preserve">graduate </w:t>
      </w:r>
      <w:r w:rsidRPr="000B01E0">
        <w:rPr>
          <w:rFonts w:ascii="Arial Narrow" w:hAnsi="Arial Narrow" w:cs="Arial"/>
          <w:sz w:val="20"/>
          <w:szCs w:val="20"/>
        </w:rPr>
        <w:t xml:space="preserve">medical education and care delivery. The letter </w:t>
      </w:r>
      <w:r w:rsidR="00DE6025">
        <w:rPr>
          <w:rFonts w:ascii="Arial Narrow" w:hAnsi="Arial Narrow" w:cs="Arial"/>
          <w:sz w:val="20"/>
          <w:szCs w:val="20"/>
        </w:rPr>
        <w:t xml:space="preserve">of intent </w:t>
      </w:r>
      <w:r w:rsidRPr="000B01E0">
        <w:rPr>
          <w:rFonts w:ascii="Arial Narrow" w:hAnsi="Arial Narrow" w:cs="Arial"/>
          <w:sz w:val="20"/>
          <w:szCs w:val="20"/>
        </w:rPr>
        <w:t xml:space="preserve">should </w:t>
      </w:r>
      <w:r w:rsidR="00F81A9D">
        <w:rPr>
          <w:rFonts w:ascii="Arial Narrow" w:hAnsi="Arial Narrow" w:cs="Arial"/>
          <w:sz w:val="20"/>
          <w:szCs w:val="20"/>
        </w:rPr>
        <w:t>specify</w:t>
      </w:r>
      <w:r w:rsidR="00DE6025">
        <w:rPr>
          <w:rFonts w:ascii="Arial Narrow" w:hAnsi="Arial Narrow" w:cs="Arial"/>
          <w:sz w:val="20"/>
          <w:szCs w:val="20"/>
        </w:rPr>
        <w:t>:</w:t>
      </w:r>
    </w:p>
    <w:p w14:paraId="3260A390" w14:textId="4B3014F1" w:rsidR="00DE6025" w:rsidRDefault="00212B81" w:rsidP="00DE6025">
      <w:pPr>
        <w:numPr>
          <w:ilvl w:val="0"/>
          <w:numId w:val="18"/>
        </w:numPr>
        <w:rPr>
          <w:rFonts w:ascii="Arial Narrow" w:hAnsi="Arial Narrow" w:cs="Arial"/>
          <w:sz w:val="20"/>
          <w:szCs w:val="20"/>
        </w:rPr>
      </w:pPr>
      <w:r w:rsidRPr="000B01E0">
        <w:rPr>
          <w:rFonts w:ascii="Arial Narrow" w:hAnsi="Arial Narrow" w:cs="Arial"/>
          <w:sz w:val="20"/>
          <w:szCs w:val="20"/>
        </w:rPr>
        <w:t xml:space="preserve">the </w:t>
      </w:r>
      <w:r w:rsidR="00397B11">
        <w:rPr>
          <w:rFonts w:ascii="Arial Narrow" w:hAnsi="Arial Narrow" w:cs="Arial"/>
          <w:sz w:val="20"/>
          <w:szCs w:val="20"/>
        </w:rPr>
        <w:t xml:space="preserve">specific Arnold P. </w:t>
      </w:r>
      <w:r w:rsidRPr="000B01E0">
        <w:rPr>
          <w:rFonts w:ascii="Arial Narrow" w:hAnsi="Arial Narrow" w:cs="Arial"/>
          <w:sz w:val="20"/>
          <w:szCs w:val="20"/>
        </w:rPr>
        <w:t>Gold Foundation</w:t>
      </w:r>
      <w:r w:rsidR="004543DA">
        <w:rPr>
          <w:rFonts w:ascii="Arial Narrow" w:hAnsi="Arial Narrow" w:cs="Arial"/>
          <w:sz w:val="20"/>
          <w:szCs w:val="20"/>
        </w:rPr>
        <w:t xml:space="preserve"> and/or Picker Institute principles</w:t>
      </w:r>
      <w:r w:rsidRPr="000B01E0">
        <w:rPr>
          <w:rFonts w:ascii="Arial Narrow" w:hAnsi="Arial Narrow" w:cs="Arial"/>
          <w:sz w:val="20"/>
          <w:szCs w:val="20"/>
        </w:rPr>
        <w:t xml:space="preserve"> the proposal seeks to achieve, </w:t>
      </w:r>
      <w:r w:rsidR="004543DA">
        <w:rPr>
          <w:rFonts w:ascii="Arial Narrow" w:hAnsi="Arial Narrow" w:cs="Arial"/>
          <w:sz w:val="20"/>
          <w:szCs w:val="20"/>
        </w:rPr>
        <w:t xml:space="preserve">and </w:t>
      </w:r>
      <w:r w:rsidRPr="000B01E0">
        <w:rPr>
          <w:rFonts w:ascii="Arial Narrow" w:hAnsi="Arial Narrow" w:cs="Arial"/>
          <w:sz w:val="20"/>
          <w:szCs w:val="20"/>
        </w:rPr>
        <w:t xml:space="preserve">which </w:t>
      </w:r>
      <w:r w:rsidR="00CA7F5E">
        <w:rPr>
          <w:rFonts w:ascii="Arial Narrow" w:hAnsi="Arial Narrow" w:cs="Arial"/>
          <w:sz w:val="20"/>
          <w:szCs w:val="20"/>
        </w:rPr>
        <w:t xml:space="preserve">ACGME </w:t>
      </w:r>
      <w:r w:rsidRPr="000B01E0">
        <w:rPr>
          <w:rFonts w:ascii="Arial Narrow" w:hAnsi="Arial Narrow" w:cs="Arial"/>
          <w:sz w:val="20"/>
          <w:szCs w:val="20"/>
        </w:rPr>
        <w:t>competency is being addressed</w:t>
      </w:r>
      <w:r w:rsidR="002B7B24">
        <w:rPr>
          <w:rFonts w:ascii="Arial Narrow" w:hAnsi="Arial Narrow" w:cs="Arial"/>
          <w:sz w:val="20"/>
          <w:szCs w:val="20"/>
        </w:rPr>
        <w:t xml:space="preserve">; </w:t>
      </w:r>
    </w:p>
    <w:p w14:paraId="406F8BFA" w14:textId="77777777" w:rsidR="00DE6025" w:rsidRDefault="00A34284" w:rsidP="00DE6025">
      <w:pPr>
        <w:numPr>
          <w:ilvl w:val="0"/>
          <w:numId w:val="18"/>
        </w:numPr>
        <w:rPr>
          <w:rFonts w:ascii="Arial Narrow" w:hAnsi="Arial Narrow" w:cs="Arial"/>
          <w:sz w:val="20"/>
          <w:szCs w:val="20"/>
        </w:rPr>
      </w:pPr>
      <w:r>
        <w:rPr>
          <w:rFonts w:ascii="Arial Narrow" w:hAnsi="Arial Narrow" w:cs="Arial"/>
          <w:sz w:val="20"/>
          <w:szCs w:val="20"/>
        </w:rPr>
        <w:t xml:space="preserve">a </w:t>
      </w:r>
      <w:r w:rsidR="00F81A9D">
        <w:rPr>
          <w:rFonts w:ascii="Arial Narrow" w:hAnsi="Arial Narrow" w:cs="Arial"/>
          <w:sz w:val="20"/>
          <w:szCs w:val="20"/>
        </w:rPr>
        <w:t xml:space="preserve">brief </w:t>
      </w:r>
      <w:r>
        <w:rPr>
          <w:rFonts w:ascii="Arial Narrow" w:hAnsi="Arial Narrow" w:cs="Arial"/>
          <w:sz w:val="20"/>
          <w:szCs w:val="20"/>
        </w:rPr>
        <w:t>project description, statement of need, target population (including estimate of number of medical professionals and trainees, as well a</w:t>
      </w:r>
      <w:r w:rsidR="00397B11">
        <w:rPr>
          <w:rFonts w:ascii="Arial Narrow" w:hAnsi="Arial Narrow" w:cs="Arial"/>
          <w:sz w:val="20"/>
          <w:szCs w:val="20"/>
        </w:rPr>
        <w:t>s patients)</w:t>
      </w:r>
      <w:r w:rsidR="00F35A3D">
        <w:rPr>
          <w:rFonts w:ascii="Arial Narrow" w:hAnsi="Arial Narrow" w:cs="Arial"/>
          <w:sz w:val="20"/>
          <w:szCs w:val="20"/>
        </w:rPr>
        <w:t>,</w:t>
      </w:r>
      <w:r w:rsidR="00317BA9">
        <w:rPr>
          <w:rFonts w:ascii="Arial Narrow" w:hAnsi="Arial Narrow" w:cs="Arial"/>
          <w:sz w:val="20"/>
          <w:szCs w:val="20"/>
        </w:rPr>
        <w:t xml:space="preserve"> </w:t>
      </w:r>
      <w:r w:rsidR="00397B11">
        <w:rPr>
          <w:rFonts w:ascii="Arial Narrow" w:hAnsi="Arial Narrow" w:cs="Arial"/>
          <w:sz w:val="20"/>
          <w:szCs w:val="20"/>
        </w:rPr>
        <w:t>project methods</w:t>
      </w:r>
      <w:r w:rsidR="00317BA9">
        <w:rPr>
          <w:rFonts w:ascii="Arial Narrow" w:hAnsi="Arial Narrow" w:cs="Arial"/>
          <w:sz w:val="20"/>
          <w:szCs w:val="20"/>
        </w:rPr>
        <w:t>,</w:t>
      </w:r>
      <w:r w:rsidR="00F35A3D">
        <w:rPr>
          <w:rFonts w:ascii="Arial Narrow" w:hAnsi="Arial Narrow" w:cs="Arial"/>
          <w:sz w:val="20"/>
          <w:szCs w:val="20"/>
        </w:rPr>
        <w:t xml:space="preserve"> and </w:t>
      </w:r>
      <w:r w:rsidR="00076B40">
        <w:rPr>
          <w:rFonts w:ascii="Arial Narrow" w:hAnsi="Arial Narrow" w:cs="Arial"/>
          <w:sz w:val="20"/>
          <w:szCs w:val="20"/>
        </w:rPr>
        <w:t>targeted outcomes/</w:t>
      </w:r>
      <w:r w:rsidR="00F35A3D">
        <w:rPr>
          <w:rFonts w:ascii="Arial Narrow" w:hAnsi="Arial Narrow" w:cs="Arial"/>
          <w:sz w:val="20"/>
          <w:szCs w:val="20"/>
        </w:rPr>
        <w:t>impact you hope to have on patients/practitioners</w:t>
      </w:r>
      <w:r w:rsidR="00CB119F">
        <w:rPr>
          <w:rFonts w:ascii="Arial Narrow" w:hAnsi="Arial Narrow" w:cs="Arial"/>
          <w:sz w:val="20"/>
          <w:szCs w:val="20"/>
        </w:rPr>
        <w:t>;</w:t>
      </w:r>
    </w:p>
    <w:p w14:paraId="1259C64C" w14:textId="77777777" w:rsidR="00DE6025" w:rsidRDefault="00F81A9D" w:rsidP="00DE6025">
      <w:pPr>
        <w:numPr>
          <w:ilvl w:val="0"/>
          <w:numId w:val="18"/>
        </w:numPr>
        <w:rPr>
          <w:rFonts w:ascii="Arial Narrow" w:hAnsi="Arial Narrow" w:cs="Arial"/>
          <w:sz w:val="20"/>
          <w:szCs w:val="20"/>
        </w:rPr>
      </w:pPr>
      <w:r>
        <w:rPr>
          <w:rFonts w:ascii="Arial Narrow" w:hAnsi="Arial Narrow" w:cs="Arial"/>
          <w:sz w:val="20"/>
          <w:szCs w:val="20"/>
        </w:rPr>
        <w:t>an institutional</w:t>
      </w:r>
      <w:r w:rsidR="00A34284">
        <w:rPr>
          <w:rFonts w:ascii="Arial Narrow" w:hAnsi="Arial Narrow" w:cs="Arial"/>
          <w:sz w:val="20"/>
          <w:szCs w:val="20"/>
        </w:rPr>
        <w:t xml:space="preserve"> commitment to sustain and replicate</w:t>
      </w:r>
      <w:r w:rsidR="002B7B24">
        <w:rPr>
          <w:rFonts w:ascii="Arial Narrow" w:hAnsi="Arial Narrow" w:cs="Arial"/>
          <w:sz w:val="20"/>
          <w:szCs w:val="20"/>
        </w:rPr>
        <w:t xml:space="preserve"> the project </w:t>
      </w:r>
      <w:r w:rsidR="00397B11">
        <w:rPr>
          <w:rFonts w:ascii="Arial Narrow" w:hAnsi="Arial Narrow" w:cs="Arial"/>
          <w:sz w:val="20"/>
          <w:szCs w:val="20"/>
        </w:rPr>
        <w:t>after the one-year grant period</w:t>
      </w:r>
      <w:r w:rsidR="00CB119F">
        <w:rPr>
          <w:rFonts w:ascii="Arial Narrow" w:hAnsi="Arial Narrow" w:cs="Arial"/>
          <w:sz w:val="20"/>
          <w:szCs w:val="20"/>
        </w:rPr>
        <w:t>;</w:t>
      </w:r>
      <w:r w:rsidR="002B7B24">
        <w:rPr>
          <w:rFonts w:ascii="Arial Narrow" w:hAnsi="Arial Narrow" w:cs="Arial"/>
          <w:sz w:val="20"/>
          <w:szCs w:val="20"/>
        </w:rPr>
        <w:t xml:space="preserve"> </w:t>
      </w:r>
    </w:p>
    <w:p w14:paraId="1919083C" w14:textId="77777777" w:rsidR="00DE6025" w:rsidRDefault="00DE6025" w:rsidP="00DE6025">
      <w:pPr>
        <w:numPr>
          <w:ilvl w:val="0"/>
          <w:numId w:val="18"/>
        </w:numPr>
        <w:rPr>
          <w:rFonts w:ascii="Arial Narrow" w:hAnsi="Arial Narrow" w:cs="Arial"/>
          <w:sz w:val="20"/>
          <w:szCs w:val="20"/>
        </w:rPr>
      </w:pPr>
      <w:r>
        <w:rPr>
          <w:rFonts w:ascii="Arial Narrow" w:hAnsi="Arial Narrow" w:cs="Arial"/>
          <w:sz w:val="20"/>
          <w:szCs w:val="20"/>
        </w:rPr>
        <w:t>a</w:t>
      </w:r>
      <w:r w:rsidR="00A34284">
        <w:rPr>
          <w:rFonts w:ascii="Arial Narrow" w:hAnsi="Arial Narrow" w:cs="Arial"/>
          <w:sz w:val="20"/>
          <w:szCs w:val="20"/>
        </w:rPr>
        <w:t xml:space="preserve"> brief description of how you will </w:t>
      </w:r>
      <w:r w:rsidR="002B7B24">
        <w:rPr>
          <w:rFonts w:ascii="Arial Narrow" w:hAnsi="Arial Narrow" w:cs="Arial"/>
          <w:sz w:val="20"/>
          <w:szCs w:val="20"/>
        </w:rPr>
        <w:t xml:space="preserve"> a</w:t>
      </w:r>
      <w:r w:rsidR="00A34284">
        <w:rPr>
          <w:rFonts w:ascii="Arial Narrow" w:hAnsi="Arial Narrow" w:cs="Arial"/>
          <w:sz w:val="20"/>
          <w:szCs w:val="20"/>
        </w:rPr>
        <w:t>ssess</w:t>
      </w:r>
      <w:r w:rsidR="00397B11">
        <w:rPr>
          <w:rFonts w:ascii="Arial Narrow" w:hAnsi="Arial Narrow" w:cs="Arial"/>
          <w:sz w:val="20"/>
          <w:szCs w:val="20"/>
        </w:rPr>
        <w:t xml:space="preserve"> project outcomes</w:t>
      </w:r>
      <w:r w:rsidR="00CB119F">
        <w:rPr>
          <w:rFonts w:ascii="Arial Narrow" w:hAnsi="Arial Narrow" w:cs="Arial"/>
          <w:sz w:val="20"/>
          <w:szCs w:val="20"/>
        </w:rPr>
        <w:t>;</w:t>
      </w:r>
      <w:r w:rsidR="00397B11">
        <w:rPr>
          <w:rFonts w:ascii="Arial Narrow" w:hAnsi="Arial Narrow" w:cs="Arial"/>
          <w:sz w:val="20"/>
          <w:szCs w:val="20"/>
        </w:rPr>
        <w:t xml:space="preserve"> </w:t>
      </w:r>
    </w:p>
    <w:p w14:paraId="705DA93B" w14:textId="77777777" w:rsidR="00C25CA6" w:rsidRDefault="00A34284" w:rsidP="00C25CA6">
      <w:pPr>
        <w:numPr>
          <w:ilvl w:val="0"/>
          <w:numId w:val="18"/>
        </w:numPr>
        <w:rPr>
          <w:rFonts w:ascii="Arial Narrow" w:hAnsi="Arial Narrow" w:cs="Arial"/>
          <w:sz w:val="20"/>
          <w:szCs w:val="20"/>
        </w:rPr>
      </w:pPr>
      <w:r w:rsidRPr="00C25CA6">
        <w:rPr>
          <w:rFonts w:ascii="Arial Narrow" w:hAnsi="Arial Narrow" w:cs="Arial"/>
          <w:sz w:val="20"/>
          <w:szCs w:val="20"/>
        </w:rPr>
        <w:t>a brief statement of how you will disseminate results in and beyond your institution</w:t>
      </w:r>
      <w:r w:rsidR="00CB119F">
        <w:rPr>
          <w:rFonts w:ascii="Arial Narrow" w:hAnsi="Arial Narrow" w:cs="Arial"/>
          <w:sz w:val="20"/>
          <w:szCs w:val="20"/>
        </w:rPr>
        <w:t>, and;</w:t>
      </w:r>
    </w:p>
    <w:p w14:paraId="5432288E" w14:textId="77777777" w:rsidR="00B67F9D" w:rsidRPr="000E5978" w:rsidRDefault="00C25CA6" w:rsidP="00256CCF">
      <w:pPr>
        <w:numPr>
          <w:ilvl w:val="0"/>
          <w:numId w:val="18"/>
        </w:numPr>
        <w:rPr>
          <w:rFonts w:ascii="Arial Narrow" w:hAnsi="Arial Narrow" w:cs="Arial"/>
          <w:sz w:val="20"/>
          <w:szCs w:val="20"/>
        </w:rPr>
      </w:pPr>
      <w:r w:rsidRPr="000E5978">
        <w:rPr>
          <w:rFonts w:ascii="Arial Narrow" w:hAnsi="Arial Narrow" w:cs="Arial"/>
          <w:sz w:val="20"/>
          <w:szCs w:val="20"/>
        </w:rPr>
        <w:t xml:space="preserve">specification of </w:t>
      </w:r>
      <w:r w:rsidR="00397B11">
        <w:rPr>
          <w:rFonts w:ascii="Arial Narrow" w:hAnsi="Arial Narrow" w:cs="Arial"/>
          <w:sz w:val="20"/>
          <w:szCs w:val="20"/>
        </w:rPr>
        <w:t>one or more</w:t>
      </w:r>
      <w:r w:rsidRPr="000E5978">
        <w:rPr>
          <w:rFonts w:ascii="Arial Narrow" w:hAnsi="Arial Narrow" w:cs="Arial"/>
          <w:sz w:val="20"/>
          <w:szCs w:val="20"/>
        </w:rPr>
        <w:t xml:space="preserve"> </w:t>
      </w:r>
      <w:r w:rsidR="00397B11">
        <w:rPr>
          <w:rFonts w:ascii="Arial Narrow" w:hAnsi="Arial Narrow"/>
          <w:sz w:val="20"/>
          <w:szCs w:val="20"/>
        </w:rPr>
        <w:t>Always Event</w:t>
      </w:r>
      <w:r w:rsidR="000B08A3">
        <w:rPr>
          <w:rFonts w:ascii="Arial Narrow" w:hAnsi="Arial Narrow"/>
          <w:sz w:val="20"/>
          <w:szCs w:val="20"/>
        </w:rPr>
        <w:t>®</w:t>
      </w:r>
      <w:r w:rsidR="0063571A" w:rsidRPr="000E5978">
        <w:rPr>
          <w:rFonts w:ascii="Arial Narrow" w:hAnsi="Arial Narrow"/>
          <w:sz w:val="20"/>
          <w:szCs w:val="20"/>
        </w:rPr>
        <w:t xml:space="preserve"> </w:t>
      </w:r>
      <w:r w:rsidR="00256CCF" w:rsidRPr="00256CCF">
        <w:rPr>
          <w:rFonts w:ascii="Arial Narrow" w:hAnsi="Arial Narrow"/>
          <w:sz w:val="20"/>
          <w:szCs w:val="20"/>
        </w:rPr>
        <w:t>(defined as procedural and substantive actions that should accompany every patient experience</w:t>
      </w:r>
      <w:r w:rsidR="00256CCF">
        <w:rPr>
          <w:rFonts w:ascii="Arial Narrow" w:hAnsi="Arial Narrow"/>
          <w:sz w:val="20"/>
          <w:szCs w:val="20"/>
        </w:rPr>
        <w:t xml:space="preserve">) – see below for more details on Always Events. </w:t>
      </w:r>
      <w:r w:rsidR="00CB119F">
        <w:rPr>
          <w:rFonts w:ascii="Arial Narrow" w:hAnsi="Arial Narrow"/>
          <w:sz w:val="20"/>
          <w:szCs w:val="20"/>
        </w:rPr>
        <w:t xml:space="preserve"> </w:t>
      </w:r>
    </w:p>
    <w:p w14:paraId="234AAD9F" w14:textId="77777777" w:rsidR="00DE6025" w:rsidRDefault="00DE6025" w:rsidP="00DE6025">
      <w:pPr>
        <w:rPr>
          <w:rFonts w:ascii="Arial Narrow" w:hAnsi="Arial Narrow" w:cs="Arial"/>
          <w:sz w:val="20"/>
          <w:szCs w:val="20"/>
        </w:rPr>
      </w:pPr>
    </w:p>
    <w:p w14:paraId="02F38508" w14:textId="77777777" w:rsidR="00F35A3D" w:rsidRDefault="004543DA" w:rsidP="008C3BEC">
      <w:pPr>
        <w:rPr>
          <w:rFonts w:ascii="Arial Narrow" w:hAnsi="Arial Narrow" w:cs="Arial"/>
          <w:sz w:val="20"/>
          <w:szCs w:val="20"/>
        </w:rPr>
      </w:pPr>
      <w:r w:rsidRPr="000B01E0">
        <w:rPr>
          <w:rFonts w:ascii="Arial Narrow" w:hAnsi="Arial Narrow" w:cs="Arial"/>
          <w:sz w:val="20"/>
          <w:szCs w:val="20"/>
        </w:rPr>
        <w:t>The LOI must include the Princip</w:t>
      </w:r>
      <w:r>
        <w:rPr>
          <w:rFonts w:ascii="Arial Narrow" w:hAnsi="Arial Narrow" w:cs="Arial"/>
          <w:sz w:val="20"/>
          <w:szCs w:val="20"/>
        </w:rPr>
        <w:t xml:space="preserve">al </w:t>
      </w:r>
      <w:r w:rsidR="00017A98">
        <w:rPr>
          <w:rFonts w:ascii="Arial Narrow" w:hAnsi="Arial Narrow" w:cs="Arial"/>
          <w:sz w:val="20"/>
          <w:szCs w:val="20"/>
        </w:rPr>
        <w:t>I</w:t>
      </w:r>
      <w:r w:rsidRPr="000B01E0">
        <w:rPr>
          <w:rFonts w:ascii="Arial Narrow" w:hAnsi="Arial Narrow" w:cs="Arial"/>
          <w:sz w:val="20"/>
          <w:szCs w:val="20"/>
        </w:rPr>
        <w:t>nvestigator</w:t>
      </w:r>
      <w:r w:rsidR="00017A98">
        <w:rPr>
          <w:rFonts w:ascii="Arial Narrow" w:hAnsi="Arial Narrow" w:cs="Arial"/>
          <w:sz w:val="20"/>
          <w:szCs w:val="20"/>
        </w:rPr>
        <w:t>’s</w:t>
      </w:r>
      <w:r w:rsidRPr="000B01E0">
        <w:rPr>
          <w:rFonts w:ascii="Arial Narrow" w:hAnsi="Arial Narrow" w:cs="Arial"/>
          <w:sz w:val="20"/>
          <w:szCs w:val="20"/>
        </w:rPr>
        <w:t xml:space="preserve"> name,</w:t>
      </w:r>
      <w:r>
        <w:rPr>
          <w:rFonts w:ascii="Arial Narrow" w:hAnsi="Arial Narrow" w:cs="Arial"/>
          <w:sz w:val="20"/>
          <w:szCs w:val="20"/>
        </w:rPr>
        <w:t xml:space="preserve"> title,</w:t>
      </w:r>
      <w:r w:rsidRPr="000B01E0">
        <w:rPr>
          <w:rFonts w:ascii="Arial Narrow" w:hAnsi="Arial Narrow" w:cs="Arial"/>
          <w:sz w:val="20"/>
          <w:szCs w:val="20"/>
        </w:rPr>
        <w:t xml:space="preserve"> mailing address, telephone numbers, and e</w:t>
      </w:r>
      <w:r>
        <w:rPr>
          <w:rFonts w:ascii="Arial Narrow" w:hAnsi="Arial Narrow" w:cs="Arial"/>
          <w:sz w:val="20"/>
          <w:szCs w:val="20"/>
        </w:rPr>
        <w:t>-</w:t>
      </w:r>
      <w:r w:rsidRPr="000B01E0">
        <w:rPr>
          <w:rFonts w:ascii="Arial Narrow" w:hAnsi="Arial Narrow" w:cs="Arial"/>
          <w:sz w:val="20"/>
          <w:szCs w:val="20"/>
        </w:rPr>
        <w:t>mail address</w:t>
      </w:r>
    </w:p>
    <w:p w14:paraId="53433655" w14:textId="77777777" w:rsidR="00F42246" w:rsidRDefault="00F42246" w:rsidP="00F42246">
      <w:pPr>
        <w:rPr>
          <w:rFonts w:ascii="Arial Narrow" w:hAnsi="Arial Narrow" w:cs="Arial"/>
          <w:sz w:val="20"/>
          <w:szCs w:val="20"/>
          <w:u w:val="single"/>
        </w:rPr>
      </w:pPr>
    </w:p>
    <w:p w14:paraId="54883E16" w14:textId="77777777" w:rsidR="00317BA9" w:rsidRDefault="00017A98" w:rsidP="00F42246">
      <w:pPr>
        <w:rPr>
          <w:rFonts w:ascii="Arial Narrow" w:hAnsi="Arial Narrow" w:cs="Arial"/>
          <w:b/>
          <w:sz w:val="20"/>
          <w:szCs w:val="20"/>
        </w:rPr>
      </w:pPr>
      <w:r w:rsidRPr="008C3BEC">
        <w:rPr>
          <w:rFonts w:ascii="Arial Narrow" w:hAnsi="Arial Narrow" w:cs="Arial"/>
          <w:sz w:val="20"/>
          <w:szCs w:val="20"/>
          <w:u w:val="single"/>
        </w:rPr>
        <w:t xml:space="preserve">The LOI needs to </w:t>
      </w:r>
      <w:r>
        <w:rPr>
          <w:rFonts w:ascii="Arial Narrow" w:hAnsi="Arial Narrow" w:cs="Arial"/>
          <w:sz w:val="20"/>
          <w:szCs w:val="20"/>
          <w:u w:val="single"/>
        </w:rPr>
        <w:t>b</w:t>
      </w:r>
      <w:r w:rsidRPr="008C3BEC">
        <w:rPr>
          <w:rFonts w:ascii="Arial Narrow" w:hAnsi="Arial Narrow" w:cs="Arial"/>
          <w:sz w:val="20"/>
          <w:szCs w:val="20"/>
          <w:u w:val="single"/>
        </w:rPr>
        <w:t>e accompanied by</w:t>
      </w:r>
      <w:r w:rsidR="00317BA9">
        <w:rPr>
          <w:rFonts w:ascii="Arial Narrow" w:hAnsi="Arial Narrow" w:cs="Arial"/>
          <w:sz w:val="20"/>
          <w:szCs w:val="20"/>
        </w:rPr>
        <w:t xml:space="preserve"> </w:t>
      </w:r>
      <w:r w:rsidRPr="00F42246">
        <w:rPr>
          <w:rFonts w:ascii="Arial Narrow" w:hAnsi="Arial Narrow" w:cs="Arial"/>
          <w:sz w:val="20"/>
          <w:szCs w:val="20"/>
          <w:u w:val="single"/>
        </w:rPr>
        <w:t>Evidence of Institutional Support</w:t>
      </w:r>
      <w:r w:rsidRPr="00F42246">
        <w:rPr>
          <w:rFonts w:ascii="Arial Narrow" w:hAnsi="Arial Narrow" w:cs="Arial"/>
          <w:b/>
          <w:sz w:val="20"/>
          <w:szCs w:val="20"/>
        </w:rPr>
        <w:t xml:space="preserve">: </w:t>
      </w:r>
    </w:p>
    <w:p w14:paraId="09C2AF5B" w14:textId="77777777" w:rsidR="00317BA9" w:rsidRDefault="00017A98" w:rsidP="00F42246">
      <w:pPr>
        <w:pStyle w:val="ListParagraph"/>
        <w:numPr>
          <w:ilvl w:val="0"/>
          <w:numId w:val="26"/>
        </w:numPr>
        <w:rPr>
          <w:rFonts w:ascii="Arial Narrow" w:hAnsi="Arial Narrow" w:cs="Arial"/>
          <w:sz w:val="20"/>
          <w:szCs w:val="20"/>
        </w:rPr>
      </w:pPr>
      <w:r w:rsidRPr="00F42246">
        <w:rPr>
          <w:rFonts w:ascii="Arial Narrow" w:hAnsi="Arial Narrow" w:cs="Arial"/>
          <w:sz w:val="20"/>
          <w:szCs w:val="20"/>
        </w:rPr>
        <w:t>A letter of commitment and support is required from the Department Chair</w:t>
      </w:r>
      <w:r w:rsidR="00F41AE0">
        <w:rPr>
          <w:rFonts w:ascii="Arial Narrow" w:hAnsi="Arial Narrow" w:cs="Arial"/>
          <w:sz w:val="20"/>
          <w:szCs w:val="20"/>
        </w:rPr>
        <w:t>, DIO</w:t>
      </w:r>
      <w:r w:rsidRPr="00F42246">
        <w:rPr>
          <w:rFonts w:ascii="Arial Narrow" w:hAnsi="Arial Narrow" w:cs="Arial"/>
          <w:sz w:val="20"/>
          <w:szCs w:val="20"/>
        </w:rPr>
        <w:t xml:space="preserve"> or other authorized official to </w:t>
      </w:r>
      <w:r w:rsidR="00A12036">
        <w:rPr>
          <w:rFonts w:ascii="Arial Narrow" w:hAnsi="Arial Narrow" w:cs="Arial"/>
          <w:sz w:val="20"/>
          <w:szCs w:val="20"/>
        </w:rPr>
        <w:t>affirm</w:t>
      </w:r>
      <w:r w:rsidR="00A12036" w:rsidRPr="00F42246">
        <w:rPr>
          <w:rFonts w:ascii="Arial Narrow" w:hAnsi="Arial Narrow" w:cs="Arial"/>
          <w:sz w:val="20"/>
          <w:szCs w:val="20"/>
        </w:rPr>
        <w:t xml:space="preserve"> </w:t>
      </w:r>
      <w:r w:rsidRPr="00F42246">
        <w:rPr>
          <w:rFonts w:ascii="Arial Narrow" w:hAnsi="Arial Narrow" w:cs="Arial"/>
          <w:sz w:val="20"/>
          <w:szCs w:val="20"/>
        </w:rPr>
        <w:t>institutional support for recipient’s work. This letter must demonstrate</w:t>
      </w:r>
      <w:r w:rsidR="00DE25AD">
        <w:rPr>
          <w:rFonts w:ascii="Arial Narrow" w:hAnsi="Arial Narrow" w:cs="Arial"/>
          <w:sz w:val="20"/>
          <w:szCs w:val="20"/>
        </w:rPr>
        <w:t>:</w:t>
      </w:r>
      <w:r w:rsidRPr="00F42246">
        <w:rPr>
          <w:rFonts w:ascii="Arial Narrow" w:hAnsi="Arial Narrow" w:cs="Arial"/>
          <w:sz w:val="20"/>
          <w:szCs w:val="20"/>
        </w:rPr>
        <w:t xml:space="preserve"> </w:t>
      </w:r>
    </w:p>
    <w:p w14:paraId="0CCDF5FA" w14:textId="77777777" w:rsidR="00317BA9" w:rsidRDefault="00317BA9" w:rsidP="00F42246">
      <w:pPr>
        <w:pStyle w:val="ListParagraph"/>
        <w:numPr>
          <w:ilvl w:val="1"/>
          <w:numId w:val="26"/>
        </w:numPr>
        <w:rPr>
          <w:rFonts w:ascii="Arial Narrow" w:hAnsi="Arial Narrow" w:cs="Arial"/>
          <w:sz w:val="20"/>
          <w:szCs w:val="20"/>
        </w:rPr>
      </w:pPr>
      <w:r>
        <w:rPr>
          <w:rFonts w:ascii="Arial Narrow" w:hAnsi="Arial Narrow" w:cs="Arial"/>
          <w:sz w:val="20"/>
          <w:szCs w:val="20"/>
        </w:rPr>
        <w:t>A</w:t>
      </w:r>
      <w:r w:rsidR="00017A98" w:rsidRPr="00F42246">
        <w:rPr>
          <w:rFonts w:ascii="Arial Narrow" w:hAnsi="Arial Narrow" w:cs="Arial"/>
          <w:sz w:val="20"/>
          <w:szCs w:val="20"/>
        </w:rPr>
        <w:t>n intent to consider adoption of the project as appropriate</w:t>
      </w:r>
      <w:r w:rsidR="00DE25AD">
        <w:rPr>
          <w:rFonts w:ascii="Arial Narrow" w:hAnsi="Arial Narrow" w:cs="Arial"/>
          <w:sz w:val="20"/>
          <w:szCs w:val="20"/>
        </w:rPr>
        <w:t>.</w:t>
      </w:r>
      <w:r w:rsidR="00076B40" w:rsidRPr="00F42246">
        <w:rPr>
          <w:rFonts w:ascii="Arial Narrow" w:hAnsi="Arial Narrow" w:cs="Arial"/>
          <w:sz w:val="20"/>
          <w:szCs w:val="20"/>
        </w:rPr>
        <w:t xml:space="preserve"> </w:t>
      </w:r>
    </w:p>
    <w:p w14:paraId="546228F9" w14:textId="77777777" w:rsidR="00317BA9" w:rsidRDefault="00317BA9" w:rsidP="00F42246">
      <w:pPr>
        <w:pStyle w:val="ListParagraph"/>
        <w:numPr>
          <w:ilvl w:val="1"/>
          <w:numId w:val="26"/>
        </w:numPr>
        <w:rPr>
          <w:rFonts w:ascii="Arial Narrow" w:hAnsi="Arial Narrow" w:cs="Arial"/>
          <w:sz w:val="20"/>
          <w:szCs w:val="20"/>
        </w:rPr>
      </w:pPr>
      <w:r>
        <w:rPr>
          <w:rFonts w:ascii="Arial Narrow" w:hAnsi="Arial Narrow" w:cs="Arial"/>
          <w:sz w:val="20"/>
          <w:szCs w:val="20"/>
        </w:rPr>
        <w:t>C</w:t>
      </w:r>
      <w:r w:rsidR="00076B40" w:rsidRPr="00F42246">
        <w:rPr>
          <w:rFonts w:ascii="Arial Narrow" w:hAnsi="Arial Narrow" w:cs="Arial"/>
          <w:sz w:val="20"/>
          <w:szCs w:val="20"/>
        </w:rPr>
        <w:t xml:space="preserve">ommitment to  </w:t>
      </w:r>
      <w:r w:rsidR="001F2BA1" w:rsidRPr="00F42246">
        <w:rPr>
          <w:rFonts w:ascii="Arial Narrow" w:hAnsi="Arial Narrow" w:cs="Arial"/>
          <w:sz w:val="20"/>
          <w:szCs w:val="20"/>
        </w:rPr>
        <w:t>Institutional</w:t>
      </w:r>
      <w:r w:rsidR="00017A98" w:rsidRPr="00F42246">
        <w:rPr>
          <w:rFonts w:ascii="Arial Narrow" w:hAnsi="Arial Narrow" w:cs="Arial"/>
          <w:sz w:val="20"/>
          <w:szCs w:val="20"/>
        </w:rPr>
        <w:t xml:space="preserve"> Cost-Sharing: The grantees and/or their institutions will be required to provide a 100% matching contribution in the form of financial resources, committed and dedicated measurable time by project staff, other approved matching commitments or all of the above. </w:t>
      </w:r>
    </w:p>
    <w:p w14:paraId="54CAB84A" w14:textId="77777777" w:rsidR="00017A98" w:rsidRPr="00F42246" w:rsidRDefault="00017A98" w:rsidP="00F42246">
      <w:pPr>
        <w:pStyle w:val="ListParagraph"/>
        <w:numPr>
          <w:ilvl w:val="0"/>
          <w:numId w:val="26"/>
        </w:numPr>
        <w:rPr>
          <w:rFonts w:ascii="Arial Narrow" w:hAnsi="Arial Narrow" w:cs="Arial"/>
          <w:sz w:val="20"/>
          <w:szCs w:val="20"/>
        </w:rPr>
      </w:pPr>
      <w:r w:rsidRPr="00F42246">
        <w:rPr>
          <w:rFonts w:ascii="Arial Narrow" w:hAnsi="Arial Narrow" w:cs="Arial"/>
          <w:sz w:val="20"/>
          <w:szCs w:val="20"/>
        </w:rPr>
        <w:t>The budget</w:t>
      </w:r>
      <w:r w:rsidR="00076B40" w:rsidRPr="00F42246">
        <w:rPr>
          <w:rFonts w:ascii="Arial Narrow" w:hAnsi="Arial Narrow" w:cs="Arial"/>
          <w:sz w:val="20"/>
          <w:szCs w:val="20"/>
        </w:rPr>
        <w:t xml:space="preserve"> submitted with the full proposal</w:t>
      </w:r>
      <w:r w:rsidR="00F42246">
        <w:rPr>
          <w:rFonts w:ascii="Arial Narrow" w:hAnsi="Arial Narrow" w:cs="Arial"/>
          <w:sz w:val="20"/>
          <w:szCs w:val="20"/>
        </w:rPr>
        <w:t xml:space="preserve"> (stage 2 of the application process)</w:t>
      </w:r>
      <w:r w:rsidRPr="00F42246">
        <w:rPr>
          <w:rFonts w:ascii="Arial Narrow" w:hAnsi="Arial Narrow" w:cs="Arial"/>
          <w:sz w:val="20"/>
          <w:szCs w:val="20"/>
        </w:rPr>
        <w:t xml:space="preserve"> must clearly detail how the applicant or applicant’s institution proposes to fulfill </w:t>
      </w:r>
      <w:r w:rsidR="00317BA9">
        <w:rPr>
          <w:rFonts w:ascii="Arial Narrow" w:hAnsi="Arial Narrow" w:cs="Arial"/>
          <w:sz w:val="20"/>
          <w:szCs w:val="20"/>
        </w:rPr>
        <w:t>the matching</w:t>
      </w:r>
      <w:r w:rsidR="00317BA9" w:rsidRPr="00F42246">
        <w:rPr>
          <w:rFonts w:ascii="Arial Narrow" w:hAnsi="Arial Narrow" w:cs="Arial"/>
          <w:sz w:val="20"/>
          <w:szCs w:val="20"/>
        </w:rPr>
        <w:t xml:space="preserve"> </w:t>
      </w:r>
      <w:r w:rsidRPr="00F42246">
        <w:rPr>
          <w:rFonts w:ascii="Arial Narrow" w:hAnsi="Arial Narrow" w:cs="Arial"/>
          <w:sz w:val="20"/>
          <w:szCs w:val="20"/>
        </w:rPr>
        <w:t>requirement.</w:t>
      </w:r>
    </w:p>
    <w:p w14:paraId="000CD4F0" w14:textId="77777777" w:rsidR="004543DA" w:rsidRDefault="004543DA" w:rsidP="00DE6025">
      <w:pPr>
        <w:rPr>
          <w:rFonts w:ascii="Arial Narrow" w:hAnsi="Arial Narrow" w:cs="Arial"/>
          <w:sz w:val="20"/>
          <w:szCs w:val="20"/>
        </w:rPr>
      </w:pPr>
    </w:p>
    <w:p w14:paraId="0751BDCD" w14:textId="77777777" w:rsidR="00212B81" w:rsidRPr="002C35D9" w:rsidRDefault="004E578A" w:rsidP="00DE6025">
      <w:pPr>
        <w:rPr>
          <w:rFonts w:ascii="Arial Narrow" w:hAnsi="Arial Narrow" w:cs="Arial"/>
          <w:sz w:val="20"/>
          <w:szCs w:val="20"/>
        </w:rPr>
      </w:pPr>
      <w:r>
        <w:rPr>
          <w:rFonts w:ascii="Arial Narrow" w:hAnsi="Arial Narrow" w:cs="Arial"/>
          <w:sz w:val="20"/>
          <w:szCs w:val="20"/>
        </w:rPr>
        <w:t>All LOIs need to be submitted electronically through our website</w:t>
      </w:r>
      <w:r w:rsidR="002C35D9">
        <w:rPr>
          <w:rFonts w:ascii="Arial Narrow" w:hAnsi="Arial Narrow" w:cs="Arial"/>
          <w:sz w:val="20"/>
          <w:szCs w:val="20"/>
        </w:rPr>
        <w:t xml:space="preserve"> </w:t>
      </w:r>
      <w:r w:rsidR="002C35D9" w:rsidRPr="002C35D9">
        <w:rPr>
          <w:rFonts w:ascii="Arial Narrow" w:hAnsi="Arial Narrow" w:cs="Arial"/>
          <w:sz w:val="20"/>
          <w:szCs w:val="20"/>
        </w:rPr>
        <w:t>(</w:t>
      </w:r>
      <w:r w:rsidR="00DD2A40">
        <w:rPr>
          <w:rStyle w:val="Hyperlink"/>
          <w:rFonts w:ascii="Arial Narrow" w:hAnsi="Arial Narrow"/>
          <w:sz w:val="20"/>
          <w:szCs w:val="20"/>
        </w:rPr>
        <w:t>www.gold-foundation.org</w:t>
      </w:r>
      <w:r w:rsidR="005C60CB">
        <w:rPr>
          <w:rStyle w:val="Hyperlink"/>
          <w:rFonts w:ascii="Arial Narrow" w:hAnsi="Arial Narrow"/>
          <w:sz w:val="20"/>
          <w:szCs w:val="20"/>
        </w:rPr>
        <w:t>/programs</w:t>
      </w:r>
      <w:r w:rsidR="002C35D9" w:rsidRPr="002C35D9">
        <w:rPr>
          <w:rFonts w:ascii="Arial Narrow" w:hAnsi="Arial Narrow" w:cs="Arial"/>
          <w:sz w:val="20"/>
          <w:szCs w:val="20"/>
        </w:rPr>
        <w:t>)</w:t>
      </w:r>
      <w:r w:rsidRPr="002C35D9">
        <w:rPr>
          <w:rFonts w:ascii="Arial Narrow" w:hAnsi="Arial Narrow" w:cs="Arial"/>
          <w:sz w:val="20"/>
          <w:szCs w:val="20"/>
        </w:rPr>
        <w:t xml:space="preserve">. </w:t>
      </w:r>
    </w:p>
    <w:p w14:paraId="65EB274E" w14:textId="77777777" w:rsidR="0053404A" w:rsidRDefault="0053404A" w:rsidP="00DE6025">
      <w:pPr>
        <w:rPr>
          <w:rFonts w:ascii="Arial Narrow" w:hAnsi="Arial Narrow" w:cs="Arial"/>
          <w:sz w:val="20"/>
          <w:szCs w:val="20"/>
        </w:rPr>
      </w:pPr>
    </w:p>
    <w:p w14:paraId="094FCDEC" w14:textId="3D85B910" w:rsidR="001E2210" w:rsidRPr="004E578A" w:rsidRDefault="001E2210" w:rsidP="00212B81">
      <w:pPr>
        <w:rPr>
          <w:rFonts w:ascii="Arial Narrow" w:hAnsi="Arial Narrow" w:cs="Arial"/>
          <w:i/>
          <w:sz w:val="20"/>
          <w:szCs w:val="20"/>
        </w:rPr>
      </w:pPr>
      <w:r w:rsidRPr="004E578A">
        <w:rPr>
          <w:rFonts w:ascii="Arial Narrow" w:hAnsi="Arial Narrow" w:cs="Arial"/>
          <w:i/>
          <w:sz w:val="20"/>
          <w:szCs w:val="20"/>
        </w:rPr>
        <w:t xml:space="preserve">Full Proposals will be requested </w:t>
      </w:r>
      <w:r w:rsidR="008E344D">
        <w:rPr>
          <w:rFonts w:ascii="Arial Narrow" w:hAnsi="Arial Narrow" w:cs="Arial"/>
          <w:i/>
          <w:sz w:val="20"/>
          <w:szCs w:val="20"/>
        </w:rPr>
        <w:t xml:space="preserve">in </w:t>
      </w:r>
      <w:r w:rsidR="008E344D" w:rsidRPr="001127F3">
        <w:rPr>
          <w:rFonts w:ascii="Arial Narrow" w:hAnsi="Arial Narrow" w:cs="Arial"/>
          <w:i/>
          <w:sz w:val="20"/>
          <w:szCs w:val="20"/>
        </w:rPr>
        <w:t xml:space="preserve">late May </w:t>
      </w:r>
      <w:r w:rsidR="0077266B" w:rsidRPr="001127F3">
        <w:rPr>
          <w:rFonts w:ascii="Arial Narrow" w:hAnsi="Arial Narrow" w:cs="Arial"/>
          <w:i/>
          <w:sz w:val="20"/>
          <w:szCs w:val="20"/>
        </w:rPr>
        <w:t>20</w:t>
      </w:r>
      <w:r w:rsidR="00DA0CA4" w:rsidRPr="001127F3">
        <w:rPr>
          <w:rFonts w:ascii="Arial Narrow" w:hAnsi="Arial Narrow" w:cs="Arial"/>
          <w:i/>
          <w:sz w:val="20"/>
          <w:szCs w:val="20"/>
        </w:rPr>
        <w:t>2</w:t>
      </w:r>
      <w:r w:rsidR="0077266B" w:rsidRPr="001127F3">
        <w:rPr>
          <w:rFonts w:ascii="Arial Narrow" w:hAnsi="Arial Narrow" w:cs="Arial"/>
          <w:i/>
          <w:sz w:val="20"/>
          <w:szCs w:val="20"/>
        </w:rPr>
        <w:t>1</w:t>
      </w:r>
    </w:p>
    <w:p w14:paraId="559B9E4A" w14:textId="77777777" w:rsidR="001E2210" w:rsidRPr="000B01E0" w:rsidRDefault="001E2210" w:rsidP="00212B81">
      <w:pPr>
        <w:rPr>
          <w:rFonts w:ascii="Arial Narrow" w:hAnsi="Arial Narrow" w:cs="Arial"/>
          <w:sz w:val="20"/>
          <w:szCs w:val="20"/>
        </w:rPr>
      </w:pPr>
    </w:p>
    <w:p w14:paraId="4E1468A1" w14:textId="77777777" w:rsidR="00A719BB" w:rsidRDefault="00A719BB" w:rsidP="00212B81">
      <w:pPr>
        <w:rPr>
          <w:rFonts w:ascii="Arial Narrow" w:hAnsi="Arial Narrow" w:cs="Arial"/>
          <w:b/>
          <w:bCs/>
          <w:smallCaps/>
          <w:sz w:val="20"/>
          <w:szCs w:val="20"/>
        </w:rPr>
      </w:pPr>
    </w:p>
    <w:p w14:paraId="7FFEC9F7" w14:textId="480BE350" w:rsidR="00212B81" w:rsidRPr="000B01E0" w:rsidRDefault="00212B81" w:rsidP="00212B81">
      <w:pPr>
        <w:rPr>
          <w:rFonts w:ascii="Arial Narrow" w:hAnsi="Arial Narrow" w:cs="Arial"/>
          <w:bCs/>
          <w:smallCaps/>
          <w:sz w:val="20"/>
          <w:szCs w:val="20"/>
        </w:rPr>
      </w:pPr>
      <w:r w:rsidRPr="000B01E0">
        <w:rPr>
          <w:rFonts w:ascii="Arial Narrow" w:hAnsi="Arial Narrow" w:cs="Arial"/>
          <w:b/>
          <w:bCs/>
          <w:smallCaps/>
          <w:sz w:val="20"/>
          <w:szCs w:val="20"/>
        </w:rPr>
        <w:t>PROPOSAL</w:t>
      </w:r>
      <w:r w:rsidR="001E2210">
        <w:rPr>
          <w:rFonts w:ascii="Arial Narrow" w:hAnsi="Arial Narrow" w:cs="Arial"/>
          <w:b/>
          <w:bCs/>
          <w:smallCaps/>
          <w:sz w:val="20"/>
          <w:szCs w:val="20"/>
        </w:rPr>
        <w:t xml:space="preserve"> submission deadline</w:t>
      </w:r>
      <w:r w:rsidR="005C7385" w:rsidRPr="001127F3">
        <w:rPr>
          <w:rFonts w:ascii="Arial Narrow" w:hAnsi="Arial Narrow" w:cs="Arial"/>
          <w:b/>
          <w:bCs/>
          <w:smallCaps/>
          <w:sz w:val="20"/>
          <w:szCs w:val="20"/>
        </w:rPr>
        <w:t>:</w:t>
      </w:r>
      <w:r w:rsidRPr="001127F3">
        <w:rPr>
          <w:rFonts w:ascii="Arial Narrow" w:hAnsi="Arial Narrow" w:cs="Arial"/>
          <w:bCs/>
          <w:smallCaps/>
          <w:sz w:val="20"/>
          <w:szCs w:val="20"/>
        </w:rPr>
        <w:t xml:space="preserve">  </w:t>
      </w:r>
      <w:r w:rsidR="008E344D" w:rsidRPr="001127F3">
        <w:rPr>
          <w:rFonts w:ascii="Arial Narrow" w:hAnsi="Arial Narrow" w:cs="Arial"/>
          <w:bCs/>
          <w:smallCaps/>
          <w:sz w:val="20"/>
          <w:szCs w:val="20"/>
        </w:rPr>
        <w:t>June 28,</w:t>
      </w:r>
      <w:r w:rsidR="0077266B" w:rsidRPr="001127F3">
        <w:rPr>
          <w:rFonts w:ascii="Arial Narrow" w:hAnsi="Arial Narrow" w:cs="Arial"/>
          <w:bCs/>
          <w:smallCaps/>
          <w:sz w:val="20"/>
          <w:szCs w:val="20"/>
        </w:rPr>
        <w:t xml:space="preserve"> 2021</w:t>
      </w:r>
    </w:p>
    <w:p w14:paraId="6C9714FE" w14:textId="77777777" w:rsidR="00212B81" w:rsidRPr="000B01E0" w:rsidRDefault="00212B81" w:rsidP="00212B81">
      <w:pPr>
        <w:rPr>
          <w:rFonts w:ascii="Arial Narrow" w:hAnsi="Arial Narrow" w:cs="Arial"/>
          <w:sz w:val="20"/>
          <w:szCs w:val="20"/>
        </w:rPr>
      </w:pPr>
    </w:p>
    <w:p w14:paraId="7B0D55AC" w14:textId="77777777" w:rsidR="00212B81" w:rsidRPr="000B01E0" w:rsidRDefault="00A12036" w:rsidP="00212B81">
      <w:pPr>
        <w:rPr>
          <w:rFonts w:ascii="Arial Narrow" w:hAnsi="Arial Narrow" w:cs="Arial"/>
          <w:sz w:val="20"/>
          <w:szCs w:val="20"/>
        </w:rPr>
      </w:pPr>
      <w:r>
        <w:rPr>
          <w:rFonts w:ascii="Arial Narrow" w:hAnsi="Arial Narrow" w:cs="Arial"/>
          <w:sz w:val="20"/>
          <w:szCs w:val="20"/>
        </w:rPr>
        <w:t>All Proposals must contain</w:t>
      </w:r>
      <w:r w:rsidR="00212B81" w:rsidRPr="000B01E0">
        <w:rPr>
          <w:rFonts w:ascii="Arial Narrow" w:hAnsi="Arial Narrow" w:cs="Arial"/>
          <w:sz w:val="20"/>
          <w:szCs w:val="20"/>
        </w:rPr>
        <w:t xml:space="preserve"> the following required materials:</w:t>
      </w:r>
    </w:p>
    <w:p w14:paraId="499C9BFF" w14:textId="77777777" w:rsidR="00E92783" w:rsidRDefault="00E92783" w:rsidP="00E92783">
      <w:pPr>
        <w:rPr>
          <w:rFonts w:ascii="Arial Narrow" w:hAnsi="Arial Narrow" w:cs="Arial"/>
          <w:color w:val="000000"/>
          <w:sz w:val="20"/>
          <w:szCs w:val="20"/>
        </w:rPr>
      </w:pPr>
    </w:p>
    <w:p w14:paraId="181970DD" w14:textId="77777777" w:rsidR="00212B81" w:rsidRPr="00E92783" w:rsidRDefault="00212B81" w:rsidP="00212B81">
      <w:pPr>
        <w:rPr>
          <w:rFonts w:ascii="Arial Narrow" w:hAnsi="Arial Narrow" w:cs="Arial"/>
          <w:sz w:val="20"/>
          <w:szCs w:val="20"/>
        </w:rPr>
      </w:pPr>
      <w:r w:rsidRPr="00A719BB">
        <w:rPr>
          <w:rFonts w:ascii="Arial Narrow" w:hAnsi="Arial Narrow" w:cs="Arial"/>
          <w:sz w:val="20"/>
          <w:szCs w:val="20"/>
          <w:u w:val="single"/>
        </w:rPr>
        <w:t xml:space="preserve">Project </w:t>
      </w:r>
      <w:r w:rsidR="005C7385" w:rsidRPr="00A719BB">
        <w:rPr>
          <w:rFonts w:ascii="Arial Narrow" w:hAnsi="Arial Narrow" w:cs="Arial"/>
          <w:sz w:val="20"/>
          <w:szCs w:val="20"/>
          <w:u w:val="single"/>
        </w:rPr>
        <w:t>d</w:t>
      </w:r>
      <w:r w:rsidRPr="00A719BB">
        <w:rPr>
          <w:rFonts w:ascii="Arial Narrow" w:hAnsi="Arial Narrow" w:cs="Arial"/>
          <w:sz w:val="20"/>
          <w:szCs w:val="20"/>
          <w:u w:val="single"/>
        </w:rPr>
        <w:t>escription</w:t>
      </w:r>
      <w:r w:rsidRPr="000B01E0">
        <w:rPr>
          <w:rFonts w:ascii="Arial Narrow" w:hAnsi="Arial Narrow" w:cs="Arial"/>
          <w:sz w:val="20"/>
          <w:szCs w:val="20"/>
        </w:rPr>
        <w:t xml:space="preserve"> (not to exceed 2,000 words):</w:t>
      </w:r>
    </w:p>
    <w:p w14:paraId="230B7EFE" w14:textId="77777777" w:rsidR="00857B54" w:rsidRDefault="00857B54" w:rsidP="00212B81">
      <w:pPr>
        <w:rPr>
          <w:rFonts w:ascii="Arial Narrow" w:hAnsi="Arial Narrow" w:cs="Arial"/>
          <w:sz w:val="20"/>
          <w:szCs w:val="20"/>
        </w:rPr>
      </w:pPr>
    </w:p>
    <w:p w14:paraId="0B138C4D" w14:textId="77777777" w:rsidR="00176781" w:rsidRDefault="00176781" w:rsidP="00BD6DB3">
      <w:pPr>
        <w:numPr>
          <w:ilvl w:val="0"/>
          <w:numId w:val="24"/>
        </w:numPr>
        <w:spacing w:after="240"/>
        <w:rPr>
          <w:rFonts w:ascii="Arial Narrow" w:hAnsi="Arial Narrow" w:cs="Arial"/>
          <w:sz w:val="20"/>
          <w:szCs w:val="20"/>
        </w:rPr>
      </w:pPr>
      <w:r w:rsidRPr="00B946DF">
        <w:rPr>
          <w:rFonts w:ascii="Arial Narrow" w:hAnsi="Arial Narrow" w:cs="Arial"/>
          <w:b/>
          <w:sz w:val="20"/>
          <w:szCs w:val="20"/>
        </w:rPr>
        <w:t>Rationale for the project:</w:t>
      </w:r>
      <w:r>
        <w:rPr>
          <w:rFonts w:ascii="Arial Narrow" w:hAnsi="Arial Narrow" w:cs="Arial"/>
          <w:sz w:val="20"/>
          <w:szCs w:val="20"/>
        </w:rPr>
        <w:t xml:space="preserve"> </w:t>
      </w:r>
      <w:r w:rsidR="00612EAB">
        <w:rPr>
          <w:rFonts w:ascii="Arial Narrow" w:hAnsi="Arial Narrow" w:cs="Arial"/>
          <w:sz w:val="20"/>
          <w:szCs w:val="20"/>
        </w:rPr>
        <w:t xml:space="preserve">Applicants must provide a concise rationale stating the fundamental </w:t>
      </w:r>
      <w:r w:rsidR="00A34284">
        <w:rPr>
          <w:rFonts w:ascii="Arial Narrow" w:hAnsi="Arial Narrow" w:cs="Arial"/>
          <w:sz w:val="20"/>
          <w:szCs w:val="20"/>
        </w:rPr>
        <w:t>need the project is designed to address.</w:t>
      </w:r>
    </w:p>
    <w:p w14:paraId="07FA1807" w14:textId="77777777" w:rsidR="0080023C" w:rsidRDefault="0080023C" w:rsidP="00BD6DB3">
      <w:pPr>
        <w:numPr>
          <w:ilvl w:val="0"/>
          <w:numId w:val="24"/>
        </w:numPr>
        <w:spacing w:after="240"/>
        <w:rPr>
          <w:rFonts w:ascii="Arial Narrow" w:hAnsi="Arial Narrow" w:cs="Arial"/>
          <w:sz w:val="20"/>
          <w:szCs w:val="20"/>
        </w:rPr>
      </w:pPr>
      <w:r>
        <w:rPr>
          <w:rFonts w:ascii="Arial Narrow" w:hAnsi="Arial Narrow" w:cs="Arial"/>
          <w:b/>
          <w:sz w:val="20"/>
          <w:szCs w:val="20"/>
        </w:rPr>
        <w:t>Literature Review</w:t>
      </w:r>
    </w:p>
    <w:p w14:paraId="207884E9" w14:textId="77777777" w:rsidR="00857B54" w:rsidRDefault="00857B54" w:rsidP="00BD6DB3">
      <w:pPr>
        <w:numPr>
          <w:ilvl w:val="0"/>
          <w:numId w:val="24"/>
        </w:numPr>
        <w:spacing w:after="240"/>
        <w:rPr>
          <w:rFonts w:ascii="Arial Narrow" w:hAnsi="Arial Narrow" w:cs="Arial"/>
          <w:sz w:val="20"/>
          <w:szCs w:val="20"/>
        </w:rPr>
      </w:pPr>
      <w:r w:rsidRPr="00B946DF">
        <w:rPr>
          <w:rFonts w:ascii="Arial Narrow" w:hAnsi="Arial Narrow" w:cs="Arial"/>
          <w:b/>
          <w:sz w:val="20"/>
          <w:szCs w:val="20"/>
        </w:rPr>
        <w:t>Specification of the patient-centered aims</w:t>
      </w:r>
      <w:r>
        <w:rPr>
          <w:rFonts w:ascii="Arial Narrow" w:hAnsi="Arial Narrow" w:cs="Arial"/>
          <w:sz w:val="20"/>
          <w:szCs w:val="20"/>
        </w:rPr>
        <w:t xml:space="preserve"> of the project, including identification of the </w:t>
      </w:r>
      <w:r w:rsidR="001165A7">
        <w:rPr>
          <w:rFonts w:ascii="Arial Narrow" w:hAnsi="Arial Narrow" w:cs="Arial"/>
          <w:sz w:val="20"/>
          <w:szCs w:val="20"/>
        </w:rPr>
        <w:t xml:space="preserve">Arnold P. </w:t>
      </w:r>
      <w:r>
        <w:rPr>
          <w:rFonts w:ascii="Arial Narrow" w:hAnsi="Arial Narrow" w:cs="Arial"/>
          <w:sz w:val="20"/>
          <w:szCs w:val="20"/>
        </w:rPr>
        <w:t>Gold Foundation</w:t>
      </w:r>
      <w:r w:rsidR="001E2210">
        <w:rPr>
          <w:rFonts w:ascii="Arial Narrow" w:hAnsi="Arial Narrow" w:cs="Arial"/>
          <w:sz w:val="20"/>
          <w:szCs w:val="20"/>
        </w:rPr>
        <w:t xml:space="preserve">, Picker </w:t>
      </w:r>
      <w:r w:rsidR="006463E4">
        <w:rPr>
          <w:rFonts w:ascii="Arial Narrow" w:hAnsi="Arial Narrow" w:cs="Arial"/>
          <w:sz w:val="20"/>
          <w:szCs w:val="20"/>
        </w:rPr>
        <w:t>Institute</w:t>
      </w:r>
      <w:r>
        <w:rPr>
          <w:rFonts w:ascii="Arial Narrow" w:hAnsi="Arial Narrow" w:cs="Arial"/>
          <w:sz w:val="20"/>
          <w:szCs w:val="20"/>
        </w:rPr>
        <w:t xml:space="preserve"> and ACGME competencies that will be addressed.</w:t>
      </w:r>
    </w:p>
    <w:p w14:paraId="4A8F933E" w14:textId="77777777" w:rsidR="00340A50" w:rsidRPr="0053404A" w:rsidRDefault="003A3300" w:rsidP="00DE25AD">
      <w:pPr>
        <w:numPr>
          <w:ilvl w:val="0"/>
          <w:numId w:val="24"/>
        </w:numPr>
        <w:spacing w:after="240"/>
        <w:rPr>
          <w:rFonts w:ascii="Arial Narrow" w:hAnsi="Arial Narrow"/>
          <w:sz w:val="20"/>
          <w:szCs w:val="20"/>
        </w:rPr>
      </w:pPr>
      <w:r w:rsidRPr="00A66A5F">
        <w:rPr>
          <w:rFonts w:ascii="Arial Narrow" w:hAnsi="Arial Narrow" w:cs="Arial"/>
          <w:b/>
          <w:sz w:val="20"/>
          <w:szCs w:val="20"/>
        </w:rPr>
        <w:t xml:space="preserve">Specification </w:t>
      </w:r>
      <w:r w:rsidR="00290DAE">
        <w:rPr>
          <w:rFonts w:ascii="Arial Narrow" w:hAnsi="Arial Narrow" w:cs="Arial"/>
          <w:b/>
          <w:sz w:val="20"/>
          <w:szCs w:val="20"/>
        </w:rPr>
        <w:t xml:space="preserve">of </w:t>
      </w:r>
      <w:r w:rsidR="009C6996" w:rsidRPr="00A66A5F">
        <w:rPr>
          <w:rFonts w:ascii="Arial Narrow" w:hAnsi="Arial Narrow" w:cs="Arial"/>
          <w:b/>
          <w:sz w:val="20"/>
          <w:szCs w:val="20"/>
        </w:rPr>
        <w:t xml:space="preserve">one or more </w:t>
      </w:r>
      <w:r w:rsidR="009C6996" w:rsidRPr="001127F3">
        <w:rPr>
          <w:rFonts w:ascii="Arial Narrow" w:hAnsi="Arial Narrow"/>
          <w:b/>
          <w:sz w:val="20"/>
          <w:szCs w:val="20"/>
        </w:rPr>
        <w:t>Always Event®</w:t>
      </w:r>
      <w:r w:rsidR="00A506F6" w:rsidRPr="001127F3">
        <w:rPr>
          <w:rFonts w:ascii="Arial Narrow" w:hAnsi="Arial Narrow"/>
          <w:sz w:val="20"/>
          <w:szCs w:val="20"/>
        </w:rPr>
        <w:t>:</w:t>
      </w:r>
      <w:r w:rsidR="00340A50" w:rsidRPr="00A66A5F">
        <w:rPr>
          <w:rFonts w:ascii="Arial Narrow" w:hAnsi="Arial Narrow"/>
          <w:sz w:val="20"/>
          <w:szCs w:val="20"/>
        </w:rPr>
        <w:t xml:space="preserve"> The</w:t>
      </w:r>
      <w:r w:rsidR="00340A50" w:rsidRPr="009C691E">
        <w:rPr>
          <w:rFonts w:ascii="Arial Narrow" w:hAnsi="Arial Narrow"/>
          <w:sz w:val="20"/>
          <w:szCs w:val="20"/>
        </w:rPr>
        <w:t xml:space="preserve"> grants committee is looking for proposals that can assist in identifying </w:t>
      </w:r>
      <w:r w:rsidR="00340A50" w:rsidRPr="00984EA0">
        <w:rPr>
          <w:rFonts w:ascii="Arial Narrow" w:hAnsi="Arial Narrow"/>
          <w:sz w:val="20"/>
          <w:szCs w:val="20"/>
          <w:u w:val="single"/>
        </w:rPr>
        <w:t>Always Events</w:t>
      </w:r>
      <w:r w:rsidR="00340A50" w:rsidRPr="009C691E">
        <w:rPr>
          <w:rFonts w:ascii="Arial Narrow" w:hAnsi="Arial Narrow"/>
          <w:sz w:val="20"/>
          <w:szCs w:val="20"/>
        </w:rPr>
        <w:t xml:space="preserve">® </w:t>
      </w:r>
      <w:r w:rsidR="00340A50">
        <w:rPr>
          <w:rFonts w:ascii="Arial Narrow" w:hAnsi="Arial Narrow"/>
          <w:sz w:val="20"/>
          <w:szCs w:val="20"/>
        </w:rPr>
        <w:t>(</w:t>
      </w:r>
      <w:r w:rsidR="00340A50" w:rsidRPr="009C691E">
        <w:rPr>
          <w:rFonts w:ascii="Arial Narrow" w:hAnsi="Arial Narrow"/>
          <w:sz w:val="20"/>
          <w:szCs w:val="20"/>
        </w:rPr>
        <w:t>defined as procedural and substantive actions that should accompany every patient experience</w:t>
      </w:r>
      <w:r w:rsidR="00340A50">
        <w:rPr>
          <w:rFonts w:ascii="Arial Narrow" w:hAnsi="Arial Narrow"/>
          <w:sz w:val="20"/>
          <w:szCs w:val="20"/>
        </w:rPr>
        <w:t>)</w:t>
      </w:r>
      <w:r w:rsidR="00340A50" w:rsidRPr="009C691E">
        <w:rPr>
          <w:rFonts w:ascii="Arial Narrow" w:hAnsi="Arial Narrow"/>
          <w:sz w:val="20"/>
          <w:szCs w:val="20"/>
        </w:rPr>
        <w:t xml:space="preserve"> and demonstrating their efficacy. In preparing your proposal please keep in mind that Always Events</w:t>
      </w:r>
      <w:r w:rsidR="00DE25AD" w:rsidRPr="00DE25AD">
        <w:rPr>
          <w:rFonts w:ascii="Arial Narrow" w:hAnsi="Arial Narrow"/>
          <w:sz w:val="20"/>
          <w:szCs w:val="20"/>
        </w:rPr>
        <w:t>®</w:t>
      </w:r>
      <w:r w:rsidR="00340A50" w:rsidRPr="009C691E">
        <w:rPr>
          <w:rFonts w:ascii="Arial Narrow" w:hAnsi="Arial Narrow"/>
          <w:sz w:val="20"/>
          <w:szCs w:val="20"/>
        </w:rPr>
        <w:t xml:space="preserve"> are not merely things that the health care system/organization does but need to be reflected in the patient’s experience.  It is important that these experiences be significant, evidence-based, measureable, affordable, and documented.</w:t>
      </w:r>
      <w:r w:rsidR="006463E4" w:rsidRPr="006463E4">
        <w:rPr>
          <w:rFonts w:ascii="Arial Narrow" w:hAnsi="Arial Narrow"/>
          <w:sz w:val="20"/>
          <w:szCs w:val="20"/>
        </w:rPr>
        <w:t xml:space="preserve"> </w:t>
      </w:r>
    </w:p>
    <w:p w14:paraId="01109EFF" w14:textId="77777777" w:rsidR="00857B54" w:rsidRDefault="00857B54" w:rsidP="00BD6DB3">
      <w:pPr>
        <w:numPr>
          <w:ilvl w:val="0"/>
          <w:numId w:val="24"/>
        </w:numPr>
        <w:spacing w:after="240"/>
        <w:rPr>
          <w:rFonts w:ascii="Arial Narrow" w:hAnsi="Arial Narrow" w:cs="Arial"/>
          <w:sz w:val="20"/>
          <w:szCs w:val="20"/>
        </w:rPr>
      </w:pPr>
      <w:r w:rsidRPr="00B946DF">
        <w:rPr>
          <w:rFonts w:ascii="Arial Narrow" w:hAnsi="Arial Narrow" w:cs="Arial"/>
          <w:b/>
          <w:sz w:val="20"/>
          <w:szCs w:val="20"/>
        </w:rPr>
        <w:t>Strategies for implementation</w:t>
      </w:r>
      <w:r w:rsidR="00176781" w:rsidRPr="00B946DF">
        <w:rPr>
          <w:rFonts w:ascii="Arial Narrow" w:hAnsi="Arial Narrow" w:cs="Arial"/>
          <w:b/>
          <w:sz w:val="20"/>
          <w:szCs w:val="20"/>
        </w:rPr>
        <w:t xml:space="preserve">, </w:t>
      </w:r>
      <w:r w:rsidR="004A2D31">
        <w:rPr>
          <w:rFonts w:ascii="Arial Narrow" w:hAnsi="Arial Narrow" w:cs="Arial"/>
          <w:b/>
          <w:sz w:val="20"/>
          <w:szCs w:val="20"/>
        </w:rPr>
        <w:t>i</w:t>
      </w:r>
      <w:r w:rsidR="004A2D31" w:rsidRPr="00B946DF">
        <w:rPr>
          <w:rFonts w:ascii="Arial Narrow" w:hAnsi="Arial Narrow" w:cs="Arial"/>
          <w:b/>
          <w:sz w:val="20"/>
          <w:szCs w:val="20"/>
        </w:rPr>
        <w:t xml:space="preserve">dentification </w:t>
      </w:r>
      <w:r w:rsidR="00176781" w:rsidRPr="00B946DF">
        <w:rPr>
          <w:rFonts w:ascii="Arial Narrow" w:hAnsi="Arial Narrow" w:cs="Arial"/>
          <w:b/>
          <w:sz w:val="20"/>
          <w:szCs w:val="20"/>
        </w:rPr>
        <w:t>of work product(s) and deliverables</w:t>
      </w:r>
      <w:r w:rsidRPr="00B946DF">
        <w:rPr>
          <w:rFonts w:ascii="Arial Narrow" w:hAnsi="Arial Narrow" w:cs="Arial"/>
          <w:b/>
          <w:sz w:val="20"/>
          <w:szCs w:val="20"/>
        </w:rPr>
        <w:t>:</w:t>
      </w:r>
      <w:r>
        <w:rPr>
          <w:rFonts w:ascii="Arial Narrow" w:hAnsi="Arial Narrow" w:cs="Arial"/>
          <w:sz w:val="20"/>
          <w:szCs w:val="20"/>
        </w:rPr>
        <w:t xml:space="preserve"> Applicants must describe the specific strategies, programs, or interventions that will be implemented to achieve the proposed advancement of patient-centered care. Applicants are encouraged to consider ways to include patients and families (e.g., patien</w:t>
      </w:r>
      <w:r w:rsidR="00ED159E">
        <w:rPr>
          <w:rFonts w:ascii="Arial Narrow" w:hAnsi="Arial Narrow" w:cs="Arial"/>
          <w:sz w:val="20"/>
          <w:szCs w:val="20"/>
        </w:rPr>
        <w:t>t and family advisors) as partn</w:t>
      </w:r>
      <w:r>
        <w:rPr>
          <w:rFonts w:ascii="Arial Narrow" w:hAnsi="Arial Narrow" w:cs="Arial"/>
          <w:sz w:val="20"/>
          <w:szCs w:val="20"/>
        </w:rPr>
        <w:t>ers in the planning, implementation, and oversight of the proposed project</w:t>
      </w:r>
      <w:r w:rsidR="00B4748A">
        <w:rPr>
          <w:rFonts w:ascii="Arial Narrow" w:hAnsi="Arial Narrow" w:cs="Arial"/>
          <w:sz w:val="20"/>
          <w:szCs w:val="20"/>
        </w:rPr>
        <w:t>, as well as inter-professional activities</w:t>
      </w:r>
      <w:r>
        <w:rPr>
          <w:rFonts w:ascii="Arial Narrow" w:hAnsi="Arial Narrow" w:cs="Arial"/>
          <w:sz w:val="20"/>
          <w:szCs w:val="20"/>
        </w:rPr>
        <w:t>.</w:t>
      </w:r>
    </w:p>
    <w:p w14:paraId="75B05E92" w14:textId="77777777" w:rsidR="00A506F6" w:rsidRDefault="00A506F6" w:rsidP="00BD6DB3">
      <w:pPr>
        <w:numPr>
          <w:ilvl w:val="0"/>
          <w:numId w:val="24"/>
        </w:numPr>
        <w:spacing w:after="240"/>
        <w:rPr>
          <w:rFonts w:ascii="Arial Narrow" w:hAnsi="Arial Narrow" w:cs="Arial"/>
          <w:sz w:val="20"/>
          <w:szCs w:val="20"/>
        </w:rPr>
      </w:pPr>
      <w:r w:rsidRPr="008C3BEC">
        <w:rPr>
          <w:rFonts w:ascii="Arial Narrow" w:hAnsi="Arial Narrow" w:cs="Arial"/>
          <w:b/>
          <w:sz w:val="20"/>
          <w:szCs w:val="20"/>
        </w:rPr>
        <w:t>Target Population:</w:t>
      </w:r>
      <w:r>
        <w:rPr>
          <w:rFonts w:ascii="Arial Narrow" w:hAnsi="Arial Narrow" w:cs="Arial"/>
          <w:sz w:val="20"/>
          <w:szCs w:val="20"/>
        </w:rPr>
        <w:t xml:space="preserve"> Include estimates on the number of medical professionals and trainees as well as patients and other demographics affected by this project. </w:t>
      </w:r>
    </w:p>
    <w:p w14:paraId="0A290140" w14:textId="77777777" w:rsidR="00857B54" w:rsidRDefault="005E0554" w:rsidP="00BD6DB3">
      <w:pPr>
        <w:numPr>
          <w:ilvl w:val="0"/>
          <w:numId w:val="24"/>
        </w:numPr>
        <w:spacing w:after="240"/>
        <w:rPr>
          <w:rFonts w:ascii="Arial Narrow" w:hAnsi="Arial Narrow" w:cs="Arial"/>
          <w:sz w:val="20"/>
          <w:szCs w:val="20"/>
        </w:rPr>
      </w:pPr>
      <w:r>
        <w:rPr>
          <w:rFonts w:ascii="Arial Narrow" w:hAnsi="Arial Narrow" w:cs="Arial"/>
          <w:b/>
          <w:sz w:val="20"/>
          <w:szCs w:val="20"/>
        </w:rPr>
        <w:lastRenderedPageBreak/>
        <w:t>Outcomes and Evaluation</w:t>
      </w:r>
      <w:r w:rsidR="00A506F6">
        <w:rPr>
          <w:rFonts w:ascii="Arial Narrow" w:hAnsi="Arial Narrow" w:cs="Arial"/>
          <w:b/>
          <w:sz w:val="20"/>
          <w:szCs w:val="20"/>
        </w:rPr>
        <w:t>:</w:t>
      </w:r>
      <w:r w:rsidR="00857B54">
        <w:rPr>
          <w:rFonts w:ascii="Arial Narrow" w:hAnsi="Arial Narrow" w:cs="Arial"/>
          <w:sz w:val="20"/>
          <w:szCs w:val="20"/>
        </w:rPr>
        <w:t xml:space="preserve"> Applicants must describe the expected outcomes and specific plans to evaluate the GME Challenge Grant initiative</w:t>
      </w:r>
      <w:r w:rsidR="00AA0270">
        <w:rPr>
          <w:rFonts w:ascii="Arial Narrow" w:hAnsi="Arial Narrow" w:cs="Arial"/>
          <w:sz w:val="20"/>
          <w:szCs w:val="20"/>
        </w:rPr>
        <w:t>, detailing how expected outcomes will be assessed</w:t>
      </w:r>
      <w:r w:rsidR="00857B54">
        <w:rPr>
          <w:rFonts w:ascii="Arial Narrow" w:hAnsi="Arial Narrow" w:cs="Arial"/>
          <w:sz w:val="20"/>
          <w:szCs w:val="20"/>
        </w:rPr>
        <w:t xml:space="preserve">. </w:t>
      </w:r>
    </w:p>
    <w:p w14:paraId="6221BD27" w14:textId="77777777" w:rsidR="00857B54" w:rsidRDefault="00857B54" w:rsidP="00BD6DB3">
      <w:pPr>
        <w:numPr>
          <w:ilvl w:val="0"/>
          <w:numId w:val="24"/>
        </w:numPr>
        <w:spacing w:after="240"/>
        <w:rPr>
          <w:rFonts w:ascii="Arial Narrow" w:hAnsi="Arial Narrow" w:cs="Arial"/>
          <w:sz w:val="20"/>
          <w:szCs w:val="20"/>
        </w:rPr>
      </w:pPr>
      <w:r w:rsidRPr="00B946DF">
        <w:rPr>
          <w:rFonts w:ascii="Arial Narrow" w:hAnsi="Arial Narrow" w:cs="Arial"/>
          <w:b/>
          <w:sz w:val="20"/>
          <w:szCs w:val="20"/>
        </w:rPr>
        <w:t>S</w:t>
      </w:r>
      <w:r w:rsidR="005E0554">
        <w:rPr>
          <w:rFonts w:ascii="Arial Narrow" w:hAnsi="Arial Narrow" w:cs="Arial"/>
          <w:b/>
          <w:sz w:val="20"/>
          <w:szCs w:val="20"/>
        </w:rPr>
        <w:t>ustainability and Replicability</w:t>
      </w:r>
      <w:r w:rsidR="00A506F6">
        <w:rPr>
          <w:rFonts w:ascii="Arial Narrow" w:hAnsi="Arial Narrow" w:cs="Arial"/>
          <w:b/>
          <w:sz w:val="20"/>
          <w:szCs w:val="20"/>
        </w:rPr>
        <w:t>:</w:t>
      </w:r>
      <w:r w:rsidR="005E0554">
        <w:rPr>
          <w:rFonts w:ascii="Arial Narrow" w:hAnsi="Arial Narrow" w:cs="Arial"/>
          <w:b/>
          <w:sz w:val="20"/>
          <w:szCs w:val="20"/>
        </w:rPr>
        <w:t xml:space="preserve"> </w:t>
      </w:r>
      <w:r>
        <w:rPr>
          <w:rFonts w:ascii="Arial Narrow" w:hAnsi="Arial Narrow" w:cs="Arial"/>
          <w:sz w:val="20"/>
          <w:szCs w:val="20"/>
        </w:rPr>
        <w:t xml:space="preserve"> Applicants must </w:t>
      </w:r>
      <w:r w:rsidR="00A34284">
        <w:rPr>
          <w:rFonts w:ascii="Arial Narrow" w:hAnsi="Arial Narrow" w:cs="Arial"/>
          <w:sz w:val="20"/>
          <w:szCs w:val="20"/>
        </w:rPr>
        <w:t xml:space="preserve">explain how the project will be sustained after the grant funding is completed. </w:t>
      </w:r>
      <w:r>
        <w:rPr>
          <w:rFonts w:ascii="Arial Narrow" w:hAnsi="Arial Narrow" w:cs="Arial"/>
          <w:sz w:val="20"/>
          <w:szCs w:val="20"/>
        </w:rPr>
        <w:t xml:space="preserve">Applicants should also </w:t>
      </w:r>
      <w:r w:rsidR="00A34284">
        <w:rPr>
          <w:rFonts w:ascii="Arial Narrow" w:hAnsi="Arial Narrow" w:cs="Arial"/>
          <w:sz w:val="20"/>
          <w:szCs w:val="20"/>
        </w:rPr>
        <w:t>show the po</w:t>
      </w:r>
      <w:r w:rsidR="00B67F9D">
        <w:rPr>
          <w:rFonts w:ascii="Arial Narrow" w:hAnsi="Arial Narrow" w:cs="Arial"/>
          <w:sz w:val="20"/>
          <w:szCs w:val="20"/>
        </w:rPr>
        <w:t>tential for project replication at their own and other institutions.</w:t>
      </w:r>
    </w:p>
    <w:p w14:paraId="43627741" w14:textId="77777777" w:rsidR="00857B54" w:rsidRDefault="00176781" w:rsidP="00BD6DB3">
      <w:pPr>
        <w:numPr>
          <w:ilvl w:val="0"/>
          <w:numId w:val="24"/>
        </w:numPr>
        <w:spacing w:after="240"/>
        <w:rPr>
          <w:rFonts w:ascii="Arial Narrow" w:hAnsi="Arial Narrow" w:cs="Arial"/>
          <w:sz w:val="20"/>
          <w:szCs w:val="20"/>
        </w:rPr>
      </w:pPr>
      <w:r w:rsidRPr="00B946DF">
        <w:rPr>
          <w:rFonts w:ascii="Arial Narrow" w:hAnsi="Arial Narrow" w:cs="Arial"/>
          <w:b/>
          <w:sz w:val="20"/>
          <w:szCs w:val="20"/>
        </w:rPr>
        <w:t>Dissemination</w:t>
      </w:r>
      <w:r w:rsidR="00A506F6">
        <w:rPr>
          <w:rFonts w:ascii="Arial Narrow" w:hAnsi="Arial Narrow" w:cs="Arial"/>
          <w:b/>
          <w:sz w:val="20"/>
          <w:szCs w:val="20"/>
        </w:rPr>
        <w:t>:</w:t>
      </w:r>
      <w:r>
        <w:rPr>
          <w:rFonts w:ascii="Arial Narrow" w:hAnsi="Arial Narrow" w:cs="Arial"/>
          <w:sz w:val="20"/>
          <w:szCs w:val="20"/>
        </w:rPr>
        <w:t xml:space="preserve"> Applicants must describe how the </w:t>
      </w:r>
      <w:r w:rsidR="000E258B">
        <w:rPr>
          <w:rFonts w:ascii="Arial Narrow" w:hAnsi="Arial Narrow" w:cs="Arial"/>
          <w:sz w:val="20"/>
          <w:szCs w:val="20"/>
        </w:rPr>
        <w:t xml:space="preserve">work and </w:t>
      </w:r>
      <w:r>
        <w:rPr>
          <w:rFonts w:ascii="Arial Narrow" w:hAnsi="Arial Narrow" w:cs="Arial"/>
          <w:sz w:val="20"/>
          <w:szCs w:val="20"/>
        </w:rPr>
        <w:t xml:space="preserve">results of their GME Challenge Grant initiative will be </w:t>
      </w:r>
      <w:r w:rsidRPr="00111C69">
        <w:rPr>
          <w:rFonts w:ascii="Arial Narrow" w:hAnsi="Arial Narrow" w:cs="Arial"/>
          <w:sz w:val="20"/>
          <w:szCs w:val="20"/>
        </w:rPr>
        <w:t>robustly</w:t>
      </w:r>
      <w:r>
        <w:rPr>
          <w:rFonts w:ascii="Arial Narrow" w:hAnsi="Arial Narrow" w:cs="Arial"/>
          <w:sz w:val="20"/>
          <w:szCs w:val="20"/>
        </w:rPr>
        <w:t xml:space="preserve"> disseminated, in a multi-faceted manner, to key audiences </w:t>
      </w:r>
      <w:r w:rsidR="000E258B">
        <w:rPr>
          <w:rFonts w:ascii="Arial Narrow" w:hAnsi="Arial Narrow" w:cs="Arial"/>
          <w:sz w:val="20"/>
          <w:szCs w:val="20"/>
        </w:rPr>
        <w:t>in the national/international medical education community.</w:t>
      </w:r>
      <w:r w:rsidR="00111C69">
        <w:rPr>
          <w:rFonts w:ascii="Arial Narrow" w:hAnsi="Arial Narrow" w:cs="Arial"/>
          <w:sz w:val="20"/>
          <w:szCs w:val="20"/>
        </w:rPr>
        <w:t xml:space="preserve"> Web-based dissemination should be included. </w:t>
      </w:r>
      <w:r w:rsidR="009A1171">
        <w:rPr>
          <w:rFonts w:ascii="Arial Narrow" w:hAnsi="Arial Narrow" w:cs="Arial"/>
          <w:sz w:val="20"/>
          <w:szCs w:val="20"/>
        </w:rPr>
        <w:t>One dissemination aspect</w:t>
      </w:r>
      <w:r w:rsidR="00384B7C">
        <w:rPr>
          <w:rFonts w:ascii="Arial Narrow" w:hAnsi="Arial Narrow" w:cs="Arial"/>
          <w:sz w:val="20"/>
          <w:szCs w:val="20"/>
        </w:rPr>
        <w:t xml:space="preserve"> that is encouraged</w:t>
      </w:r>
      <w:r w:rsidR="009A1171">
        <w:rPr>
          <w:rFonts w:ascii="Arial Narrow" w:hAnsi="Arial Narrow" w:cs="Arial"/>
          <w:sz w:val="20"/>
          <w:szCs w:val="20"/>
        </w:rPr>
        <w:t xml:space="preserve">, is submission of an abstract/manuscript </w:t>
      </w:r>
      <w:r w:rsidR="00384B7C">
        <w:rPr>
          <w:rFonts w:ascii="Arial Narrow" w:hAnsi="Arial Narrow" w:cs="Arial"/>
          <w:sz w:val="20"/>
          <w:szCs w:val="20"/>
        </w:rPr>
        <w:t xml:space="preserve">to </w:t>
      </w:r>
      <w:r w:rsidR="00B4748A">
        <w:rPr>
          <w:rFonts w:ascii="Arial Narrow" w:hAnsi="Arial Narrow" w:cs="Arial"/>
          <w:sz w:val="20"/>
          <w:szCs w:val="20"/>
        </w:rPr>
        <w:t>a</w:t>
      </w:r>
      <w:r w:rsidR="00384B7C">
        <w:rPr>
          <w:rFonts w:ascii="Arial Narrow" w:hAnsi="Arial Narrow" w:cs="Arial"/>
          <w:sz w:val="20"/>
          <w:szCs w:val="20"/>
        </w:rPr>
        <w:t xml:space="preserve"> peer-</w:t>
      </w:r>
      <w:r w:rsidR="00B4748A">
        <w:rPr>
          <w:rFonts w:ascii="Arial Narrow" w:hAnsi="Arial Narrow" w:cs="Arial"/>
          <w:sz w:val="20"/>
          <w:szCs w:val="20"/>
        </w:rPr>
        <w:t>reviewed journal</w:t>
      </w:r>
      <w:r w:rsidR="00F35A3D">
        <w:rPr>
          <w:rFonts w:ascii="Arial Narrow" w:hAnsi="Arial Narrow" w:cs="Arial"/>
          <w:sz w:val="20"/>
          <w:szCs w:val="20"/>
        </w:rPr>
        <w:t xml:space="preserve"> which must be forwarded to the APGF and may be submitted as a substantial piece of the grantee’s final report</w:t>
      </w:r>
      <w:r w:rsidR="00111C69">
        <w:rPr>
          <w:rFonts w:ascii="Arial Narrow" w:hAnsi="Arial Narrow" w:cs="Arial"/>
          <w:sz w:val="20"/>
          <w:szCs w:val="20"/>
        </w:rPr>
        <w:t>.</w:t>
      </w:r>
      <w:r w:rsidR="009A1171">
        <w:rPr>
          <w:rFonts w:ascii="Arial Narrow" w:hAnsi="Arial Narrow" w:cs="Arial"/>
          <w:sz w:val="20"/>
          <w:szCs w:val="20"/>
        </w:rPr>
        <w:t xml:space="preserve"> </w:t>
      </w:r>
    </w:p>
    <w:p w14:paraId="3385DCA5" w14:textId="77777777" w:rsidR="009A1171" w:rsidRDefault="009A1171" w:rsidP="00A719BB">
      <w:pPr>
        <w:spacing w:after="240"/>
        <w:rPr>
          <w:rFonts w:ascii="Arial Narrow" w:hAnsi="Arial Narrow" w:cs="Arial"/>
          <w:sz w:val="20"/>
          <w:szCs w:val="20"/>
        </w:rPr>
      </w:pPr>
      <w:r w:rsidRPr="00340A50">
        <w:rPr>
          <w:rFonts w:ascii="Arial Narrow" w:hAnsi="Arial Narrow" w:cs="Arial"/>
          <w:sz w:val="20"/>
          <w:szCs w:val="20"/>
          <w:u w:val="single"/>
        </w:rPr>
        <w:t>I</w:t>
      </w:r>
      <w:r w:rsidR="005D2D76" w:rsidRPr="00340A50">
        <w:rPr>
          <w:rFonts w:ascii="Arial Narrow" w:hAnsi="Arial Narrow" w:cs="Arial"/>
          <w:sz w:val="20"/>
          <w:szCs w:val="20"/>
          <w:u w:val="single"/>
        </w:rPr>
        <w:t>nstitutional Review Board</w:t>
      </w:r>
      <w:r w:rsidRPr="00340A50">
        <w:rPr>
          <w:rFonts w:ascii="Arial Narrow" w:hAnsi="Arial Narrow" w:cs="Arial"/>
          <w:sz w:val="20"/>
          <w:szCs w:val="20"/>
          <w:u w:val="single"/>
        </w:rPr>
        <w:t xml:space="preserve"> statement</w:t>
      </w:r>
      <w:r w:rsidR="005D2D76">
        <w:rPr>
          <w:rFonts w:ascii="Arial Narrow" w:hAnsi="Arial Narrow" w:cs="Arial"/>
          <w:b/>
          <w:sz w:val="20"/>
          <w:szCs w:val="20"/>
        </w:rPr>
        <w:t xml:space="preserve">: </w:t>
      </w:r>
      <w:r w:rsidR="005D2D76" w:rsidRPr="005D2D76">
        <w:rPr>
          <w:rFonts w:ascii="Arial Narrow" w:hAnsi="Arial Narrow" w:cs="Arial"/>
          <w:sz w:val="20"/>
          <w:szCs w:val="20"/>
        </w:rPr>
        <w:t>All applicants must indicate whether they have received IRB approval for their project proposal, or whether they have applied for such approval. If IRB has not yet been obtained, applicants should provide expected timeline for the decision.</w:t>
      </w:r>
    </w:p>
    <w:p w14:paraId="316E6C3A" w14:textId="77777777" w:rsidR="00A12036" w:rsidRDefault="00A12036" w:rsidP="00A719BB">
      <w:pPr>
        <w:spacing w:after="240"/>
        <w:rPr>
          <w:rFonts w:ascii="Arial Narrow" w:hAnsi="Arial Narrow" w:cs="Arial"/>
          <w:sz w:val="20"/>
          <w:szCs w:val="20"/>
          <w:u w:val="single"/>
        </w:rPr>
      </w:pPr>
      <w:r w:rsidRPr="00A12036">
        <w:rPr>
          <w:rFonts w:ascii="Arial Narrow" w:hAnsi="Arial Narrow" w:cs="Arial"/>
          <w:sz w:val="20"/>
          <w:szCs w:val="20"/>
          <w:u w:val="single"/>
        </w:rPr>
        <w:t xml:space="preserve">List all Principle-Investigators: Include names, titles and roles for all co-PIs. </w:t>
      </w:r>
    </w:p>
    <w:p w14:paraId="743AAF14" w14:textId="77777777" w:rsidR="005D2D76" w:rsidRDefault="005D2D76" w:rsidP="00A719BB">
      <w:pPr>
        <w:spacing w:after="240"/>
        <w:rPr>
          <w:rFonts w:ascii="Arial Narrow" w:hAnsi="Arial Narrow" w:cs="Arial"/>
          <w:sz w:val="20"/>
          <w:szCs w:val="20"/>
        </w:rPr>
      </w:pPr>
      <w:r w:rsidRPr="00340A50">
        <w:rPr>
          <w:rFonts w:ascii="Arial Narrow" w:hAnsi="Arial Narrow" w:cs="Arial"/>
          <w:sz w:val="20"/>
          <w:szCs w:val="20"/>
          <w:u w:val="single"/>
        </w:rPr>
        <w:t>Curriculum Vitae/Bio-sketches:</w:t>
      </w:r>
      <w:r>
        <w:rPr>
          <w:rFonts w:ascii="Arial Narrow" w:hAnsi="Arial Narrow" w:cs="Arial"/>
          <w:sz w:val="20"/>
          <w:szCs w:val="20"/>
        </w:rPr>
        <w:t xml:space="preserve"> </w:t>
      </w:r>
      <w:r w:rsidR="00A719BB">
        <w:rPr>
          <w:rFonts w:ascii="Arial Narrow" w:hAnsi="Arial Narrow" w:cs="Arial"/>
          <w:sz w:val="20"/>
          <w:szCs w:val="20"/>
        </w:rPr>
        <w:t xml:space="preserve">Short </w:t>
      </w:r>
      <w:r w:rsidRPr="005D2D76">
        <w:rPr>
          <w:rFonts w:ascii="Arial Narrow" w:hAnsi="Arial Narrow" w:cs="Arial"/>
          <w:sz w:val="20"/>
          <w:szCs w:val="20"/>
        </w:rPr>
        <w:t>CV</w:t>
      </w:r>
      <w:r w:rsidR="00A719BB">
        <w:rPr>
          <w:rFonts w:ascii="Arial Narrow" w:hAnsi="Arial Narrow" w:cs="Arial"/>
          <w:sz w:val="20"/>
          <w:szCs w:val="20"/>
        </w:rPr>
        <w:t xml:space="preserve">s (not </w:t>
      </w:r>
      <w:r w:rsidR="005E0554">
        <w:rPr>
          <w:rFonts w:ascii="Arial Narrow" w:hAnsi="Arial Narrow" w:cs="Arial"/>
          <w:sz w:val="20"/>
          <w:szCs w:val="20"/>
        </w:rPr>
        <w:t xml:space="preserve">to </w:t>
      </w:r>
      <w:r w:rsidR="00A719BB">
        <w:rPr>
          <w:rFonts w:ascii="Arial Narrow" w:hAnsi="Arial Narrow" w:cs="Arial"/>
          <w:sz w:val="20"/>
          <w:szCs w:val="20"/>
        </w:rPr>
        <w:t>exceed 4 pages)</w:t>
      </w:r>
      <w:r w:rsidRPr="005D2D76">
        <w:rPr>
          <w:rFonts w:ascii="Arial Narrow" w:hAnsi="Arial Narrow" w:cs="Arial"/>
          <w:sz w:val="20"/>
          <w:szCs w:val="20"/>
        </w:rPr>
        <w:t xml:space="preserve"> for the Principal investigator and co-Principal Investigators, and</w:t>
      </w:r>
      <w:r w:rsidR="00A719BB">
        <w:rPr>
          <w:rFonts w:ascii="Arial Narrow" w:hAnsi="Arial Narrow" w:cs="Arial"/>
          <w:sz w:val="20"/>
          <w:szCs w:val="20"/>
        </w:rPr>
        <w:t xml:space="preserve"> one-page</w:t>
      </w:r>
      <w:r w:rsidRPr="005D2D76">
        <w:rPr>
          <w:rFonts w:ascii="Arial Narrow" w:hAnsi="Arial Narrow" w:cs="Arial"/>
          <w:sz w:val="20"/>
          <w:szCs w:val="20"/>
        </w:rPr>
        <w:t xml:space="preserve"> bio-sketches </w:t>
      </w:r>
      <w:r w:rsidR="005E0554">
        <w:rPr>
          <w:rFonts w:ascii="Arial Narrow" w:hAnsi="Arial Narrow" w:cs="Arial"/>
          <w:sz w:val="20"/>
          <w:szCs w:val="20"/>
        </w:rPr>
        <w:t xml:space="preserve">for </w:t>
      </w:r>
      <w:r w:rsidR="00A719BB">
        <w:rPr>
          <w:rFonts w:ascii="Arial Narrow" w:hAnsi="Arial Narrow" w:cs="Arial"/>
          <w:sz w:val="20"/>
          <w:szCs w:val="20"/>
        </w:rPr>
        <w:t>other</w:t>
      </w:r>
      <w:r w:rsidRPr="005D2D76">
        <w:rPr>
          <w:rFonts w:ascii="Arial Narrow" w:hAnsi="Arial Narrow" w:cs="Arial"/>
          <w:sz w:val="20"/>
          <w:szCs w:val="20"/>
        </w:rPr>
        <w:t xml:space="preserve"> primary </w:t>
      </w:r>
      <w:r w:rsidR="00111C69">
        <w:rPr>
          <w:rFonts w:ascii="Arial Narrow" w:hAnsi="Arial Narrow" w:cs="Arial"/>
          <w:sz w:val="20"/>
          <w:szCs w:val="20"/>
        </w:rPr>
        <w:t>project staff members</w:t>
      </w:r>
      <w:r w:rsidR="00A719BB">
        <w:rPr>
          <w:rFonts w:ascii="Arial Narrow" w:hAnsi="Arial Narrow" w:cs="Arial"/>
          <w:sz w:val="20"/>
          <w:szCs w:val="20"/>
        </w:rPr>
        <w:t xml:space="preserve">. </w:t>
      </w:r>
    </w:p>
    <w:p w14:paraId="0A5B9372" w14:textId="77777777" w:rsidR="00577050" w:rsidRDefault="00577050" w:rsidP="00A719BB">
      <w:pPr>
        <w:spacing w:after="240"/>
        <w:rPr>
          <w:rFonts w:ascii="Arial Narrow" w:hAnsi="Arial Narrow" w:cs="Arial"/>
          <w:sz w:val="20"/>
          <w:szCs w:val="20"/>
        </w:rPr>
      </w:pPr>
      <w:r w:rsidRPr="00340A50">
        <w:rPr>
          <w:rFonts w:ascii="Arial Narrow" w:hAnsi="Arial Narrow" w:cs="Arial"/>
          <w:sz w:val="20"/>
          <w:szCs w:val="20"/>
          <w:u w:val="single"/>
        </w:rPr>
        <w:t>Timeline:</w:t>
      </w:r>
      <w:r>
        <w:rPr>
          <w:rFonts w:ascii="Arial Narrow" w:hAnsi="Arial Narrow" w:cs="Arial"/>
          <w:sz w:val="20"/>
          <w:szCs w:val="20"/>
        </w:rPr>
        <w:t xml:space="preserve"> </w:t>
      </w:r>
      <w:r w:rsidRPr="00577050">
        <w:rPr>
          <w:rFonts w:ascii="Arial Narrow" w:hAnsi="Arial Narrow" w:cs="Arial"/>
          <w:sz w:val="20"/>
          <w:szCs w:val="20"/>
        </w:rPr>
        <w:t>Project Implementation Timeline broken down by month and including specification of deliverables</w:t>
      </w:r>
      <w:r>
        <w:rPr>
          <w:rFonts w:ascii="Arial Narrow" w:hAnsi="Arial Narrow" w:cs="Arial"/>
          <w:sz w:val="20"/>
          <w:szCs w:val="20"/>
        </w:rPr>
        <w:t>. (please utilize the attached Timeline Template</w:t>
      </w:r>
      <w:r w:rsidR="00AC3EA1">
        <w:rPr>
          <w:rFonts w:ascii="Arial Narrow" w:hAnsi="Arial Narrow" w:cs="Arial"/>
          <w:sz w:val="20"/>
          <w:szCs w:val="20"/>
        </w:rPr>
        <w:t xml:space="preserve"> (</w:t>
      </w:r>
      <w:r w:rsidR="006E5751">
        <w:rPr>
          <w:rFonts w:ascii="Arial Narrow" w:hAnsi="Arial Narrow" w:cs="Arial"/>
          <w:sz w:val="20"/>
          <w:szCs w:val="20"/>
        </w:rPr>
        <w:t>page 6</w:t>
      </w:r>
      <w:r w:rsidR="00AC3EA1">
        <w:rPr>
          <w:rFonts w:ascii="Arial Narrow" w:hAnsi="Arial Narrow" w:cs="Arial"/>
          <w:sz w:val="20"/>
          <w:szCs w:val="20"/>
        </w:rPr>
        <w:t>)</w:t>
      </w:r>
      <w:r w:rsidR="00017A98">
        <w:rPr>
          <w:rFonts w:ascii="Arial Narrow" w:hAnsi="Arial Narrow" w:cs="Arial"/>
          <w:sz w:val="20"/>
          <w:szCs w:val="20"/>
        </w:rPr>
        <w:t xml:space="preserve"> or use a similarly formatted document</w:t>
      </w:r>
      <w:r>
        <w:rPr>
          <w:rFonts w:ascii="Arial Narrow" w:hAnsi="Arial Narrow" w:cs="Arial"/>
          <w:sz w:val="20"/>
          <w:szCs w:val="20"/>
        </w:rPr>
        <w:t>)</w:t>
      </w:r>
    </w:p>
    <w:p w14:paraId="76343595" w14:textId="77777777" w:rsidR="007D08BB" w:rsidRPr="00AA0270" w:rsidRDefault="00212B81" w:rsidP="00A719BB">
      <w:pPr>
        <w:spacing w:after="240"/>
        <w:rPr>
          <w:rFonts w:ascii="Arial Narrow" w:hAnsi="Arial Narrow" w:cs="Arial"/>
          <w:b/>
          <w:bCs/>
          <w:smallCaps/>
          <w:color w:val="000000"/>
          <w:sz w:val="20"/>
          <w:szCs w:val="20"/>
        </w:rPr>
      </w:pPr>
      <w:r w:rsidRPr="00340A50">
        <w:rPr>
          <w:rFonts w:ascii="Arial Narrow" w:hAnsi="Arial Narrow" w:cs="Arial"/>
          <w:sz w:val="20"/>
          <w:szCs w:val="20"/>
          <w:u w:val="single"/>
        </w:rPr>
        <w:t>Budget</w:t>
      </w:r>
      <w:r w:rsidR="005D2D76" w:rsidRPr="00340A50">
        <w:rPr>
          <w:rFonts w:ascii="Arial Narrow" w:hAnsi="Arial Narrow" w:cs="Arial"/>
          <w:sz w:val="20"/>
          <w:szCs w:val="20"/>
          <w:u w:val="single"/>
        </w:rPr>
        <w:t>:</w:t>
      </w:r>
      <w:r w:rsidR="005D2D76" w:rsidRPr="007D08BB">
        <w:rPr>
          <w:rFonts w:ascii="Arial Narrow" w:hAnsi="Arial Narrow" w:cs="Arial"/>
          <w:sz w:val="20"/>
          <w:szCs w:val="20"/>
        </w:rPr>
        <w:t xml:space="preserve"> </w:t>
      </w:r>
      <w:r w:rsidRPr="007D08BB">
        <w:rPr>
          <w:rFonts w:ascii="Arial Narrow" w:hAnsi="Arial Narrow" w:cs="Arial"/>
          <w:sz w:val="20"/>
          <w:szCs w:val="20"/>
        </w:rPr>
        <w:t xml:space="preserve">A budget must be included with the </w:t>
      </w:r>
      <w:r w:rsidR="00A12036">
        <w:rPr>
          <w:rFonts w:ascii="Arial Narrow" w:hAnsi="Arial Narrow" w:cs="Arial"/>
          <w:sz w:val="20"/>
          <w:szCs w:val="20"/>
        </w:rPr>
        <w:t>P</w:t>
      </w:r>
      <w:r w:rsidRPr="007D08BB">
        <w:rPr>
          <w:rFonts w:ascii="Arial Narrow" w:hAnsi="Arial Narrow" w:cs="Arial"/>
          <w:sz w:val="20"/>
          <w:szCs w:val="20"/>
        </w:rPr>
        <w:t xml:space="preserve">roposal. Budget should include costs associated with planning, implementation, evaluation and dissemination of the project. </w:t>
      </w:r>
      <w:r w:rsidRPr="007D08BB">
        <w:rPr>
          <w:rFonts w:ascii="Arial Narrow" w:hAnsi="Arial Narrow" w:cs="Arial"/>
          <w:sz w:val="20"/>
          <w:szCs w:val="20"/>
          <w:u w:val="single"/>
        </w:rPr>
        <w:t>Note on indirect costs:</w:t>
      </w:r>
      <w:r w:rsidR="007D08BB" w:rsidRPr="007D08BB">
        <w:rPr>
          <w:rFonts w:ascii="Arial Narrow" w:hAnsi="Arial Narrow" w:cs="Arial"/>
          <w:sz w:val="20"/>
          <w:szCs w:val="20"/>
        </w:rPr>
        <w:t xml:space="preserve"> </w:t>
      </w:r>
      <w:r w:rsidR="005E0554">
        <w:rPr>
          <w:rFonts w:ascii="Arial Narrow" w:hAnsi="Arial Narrow" w:cs="Arial"/>
          <w:sz w:val="20"/>
          <w:szCs w:val="20"/>
        </w:rPr>
        <w:t xml:space="preserve">Arnold P. </w:t>
      </w:r>
      <w:r w:rsidR="007D08BB" w:rsidRPr="007D08BB">
        <w:rPr>
          <w:rFonts w:ascii="Arial Narrow" w:hAnsi="Arial Narrow" w:cs="Arial"/>
          <w:sz w:val="20"/>
          <w:szCs w:val="20"/>
        </w:rPr>
        <w:t>Gold Foundation does not allow</w:t>
      </w:r>
      <w:r w:rsidR="00D74DD9">
        <w:rPr>
          <w:rFonts w:ascii="Arial Narrow" w:hAnsi="Arial Narrow" w:cs="Arial"/>
          <w:sz w:val="20"/>
          <w:szCs w:val="20"/>
        </w:rPr>
        <w:t xml:space="preserve"> for</w:t>
      </w:r>
      <w:r w:rsidR="007D08BB" w:rsidRPr="007D08BB">
        <w:rPr>
          <w:rFonts w:ascii="Arial Narrow" w:hAnsi="Arial Narrow" w:cs="Arial"/>
          <w:sz w:val="20"/>
          <w:szCs w:val="20"/>
        </w:rPr>
        <w:t xml:space="preserve"> indirect costs or dean’s taxes; however, </w:t>
      </w:r>
      <w:r w:rsidR="007D08BB">
        <w:rPr>
          <w:rFonts w:ascii="Arial Narrow" w:hAnsi="Arial Narrow" w:cs="Arial"/>
          <w:sz w:val="20"/>
          <w:szCs w:val="20"/>
        </w:rPr>
        <w:t>direct</w:t>
      </w:r>
      <w:r w:rsidR="007D08BB" w:rsidRPr="007D08BB">
        <w:rPr>
          <w:rFonts w:ascii="Arial Narrow" w:hAnsi="Arial Narrow" w:cs="Arial"/>
          <w:sz w:val="20"/>
          <w:szCs w:val="20"/>
        </w:rPr>
        <w:t xml:space="preserve"> administrative costs</w:t>
      </w:r>
      <w:r w:rsidR="007D08BB">
        <w:rPr>
          <w:rFonts w:ascii="Arial Narrow" w:hAnsi="Arial Narrow" w:cs="Arial"/>
          <w:sz w:val="20"/>
          <w:szCs w:val="20"/>
        </w:rPr>
        <w:t xml:space="preserve"> associated with the project may be included.</w:t>
      </w:r>
      <w:r w:rsidR="00A719BB">
        <w:rPr>
          <w:rFonts w:ascii="Arial Narrow" w:hAnsi="Arial Narrow" w:cs="Arial"/>
          <w:sz w:val="20"/>
          <w:szCs w:val="20"/>
        </w:rPr>
        <w:t xml:space="preserve"> Institutional Cost-Sharing </w:t>
      </w:r>
      <w:r w:rsidR="00D74DD9">
        <w:rPr>
          <w:rFonts w:ascii="Arial Narrow" w:hAnsi="Arial Narrow" w:cs="Arial"/>
          <w:sz w:val="20"/>
          <w:szCs w:val="20"/>
        </w:rPr>
        <w:t xml:space="preserve">must </w:t>
      </w:r>
      <w:r w:rsidR="00A719BB">
        <w:rPr>
          <w:rFonts w:ascii="Arial Narrow" w:hAnsi="Arial Narrow" w:cs="Arial"/>
          <w:sz w:val="20"/>
          <w:szCs w:val="20"/>
        </w:rPr>
        <w:t>be</w:t>
      </w:r>
      <w:r w:rsidR="001B480F">
        <w:rPr>
          <w:rFonts w:ascii="Arial Narrow" w:hAnsi="Arial Narrow" w:cs="Arial"/>
          <w:sz w:val="20"/>
          <w:szCs w:val="20"/>
        </w:rPr>
        <w:t xml:space="preserve"> detailed and</w:t>
      </w:r>
      <w:r w:rsidR="00A719BB">
        <w:rPr>
          <w:rFonts w:ascii="Arial Narrow" w:hAnsi="Arial Narrow" w:cs="Arial"/>
          <w:sz w:val="20"/>
          <w:szCs w:val="20"/>
        </w:rPr>
        <w:t xml:space="preserve"> clearly demonstrated.</w:t>
      </w:r>
      <w:r w:rsidR="001B480F">
        <w:rPr>
          <w:rFonts w:ascii="Arial Narrow" w:hAnsi="Arial Narrow" w:cs="Arial"/>
          <w:sz w:val="20"/>
          <w:szCs w:val="20"/>
        </w:rPr>
        <w:t xml:space="preserve"> Cost-sharing may be</w:t>
      </w:r>
      <w:r w:rsidR="001B480F" w:rsidRPr="001B480F">
        <w:rPr>
          <w:rFonts w:ascii="Arial Narrow" w:hAnsi="Arial Narrow" w:cs="Arial"/>
          <w:sz w:val="20"/>
          <w:szCs w:val="20"/>
        </w:rPr>
        <w:t xml:space="preserve"> </w:t>
      </w:r>
      <w:r w:rsidR="001B480F" w:rsidRPr="00F42246">
        <w:rPr>
          <w:rFonts w:ascii="Arial Narrow" w:hAnsi="Arial Narrow" w:cs="Arial"/>
          <w:sz w:val="20"/>
          <w:szCs w:val="20"/>
        </w:rPr>
        <w:t xml:space="preserve">in the form of financial resources, committed and dedicated measurable time by project staff, </w:t>
      </w:r>
      <w:r w:rsidR="001B480F">
        <w:rPr>
          <w:rFonts w:ascii="Arial Narrow" w:hAnsi="Arial Narrow" w:cs="Arial"/>
          <w:sz w:val="20"/>
          <w:szCs w:val="20"/>
        </w:rPr>
        <w:t xml:space="preserve">and/or </w:t>
      </w:r>
      <w:r w:rsidR="001B480F" w:rsidRPr="00F42246">
        <w:rPr>
          <w:rFonts w:ascii="Arial Narrow" w:hAnsi="Arial Narrow" w:cs="Arial"/>
          <w:sz w:val="20"/>
          <w:szCs w:val="20"/>
        </w:rPr>
        <w:t>other approved matching commitments</w:t>
      </w:r>
      <w:r w:rsidR="001B480F">
        <w:rPr>
          <w:rFonts w:ascii="Arial Narrow" w:hAnsi="Arial Narrow" w:cs="Arial"/>
          <w:sz w:val="20"/>
          <w:szCs w:val="20"/>
        </w:rPr>
        <w:t>.</w:t>
      </w:r>
    </w:p>
    <w:p w14:paraId="4BF885AC" w14:textId="77777777" w:rsidR="00212B81" w:rsidRPr="007D08BB" w:rsidRDefault="00212B81" w:rsidP="007D08BB">
      <w:pPr>
        <w:spacing w:after="240"/>
        <w:rPr>
          <w:rFonts w:ascii="Arial Narrow" w:hAnsi="Arial Narrow" w:cs="Arial"/>
          <w:b/>
          <w:bCs/>
          <w:smallCaps/>
          <w:color w:val="000000"/>
          <w:sz w:val="20"/>
          <w:szCs w:val="20"/>
        </w:rPr>
      </w:pPr>
      <w:r w:rsidRPr="007D08BB">
        <w:rPr>
          <w:rFonts w:ascii="Arial Narrow" w:hAnsi="Arial Narrow" w:cs="Arial"/>
          <w:b/>
          <w:bCs/>
          <w:smallCaps/>
          <w:color w:val="000000"/>
          <w:sz w:val="20"/>
          <w:szCs w:val="20"/>
        </w:rPr>
        <w:t>Selection Process</w:t>
      </w:r>
    </w:p>
    <w:p w14:paraId="182CEABC" w14:textId="77777777" w:rsidR="00212B81" w:rsidRPr="000B01E0" w:rsidRDefault="00212B81" w:rsidP="00212B81">
      <w:pPr>
        <w:rPr>
          <w:rFonts w:ascii="Arial Narrow" w:hAnsi="Arial Narrow" w:cs="Arial"/>
          <w:color w:val="000000"/>
          <w:sz w:val="20"/>
          <w:szCs w:val="20"/>
        </w:rPr>
      </w:pPr>
      <w:r w:rsidRPr="000B01E0">
        <w:rPr>
          <w:rFonts w:ascii="Arial Narrow" w:hAnsi="Arial Narrow" w:cs="Arial"/>
          <w:color w:val="000000"/>
          <w:sz w:val="20"/>
          <w:szCs w:val="20"/>
        </w:rPr>
        <w:t xml:space="preserve">Proposals will be reviewed by the </w:t>
      </w:r>
      <w:r w:rsidR="00A719BB">
        <w:rPr>
          <w:rFonts w:ascii="Arial Narrow" w:hAnsi="Arial Narrow" w:cs="Arial"/>
          <w:color w:val="000000"/>
          <w:sz w:val="20"/>
          <w:szCs w:val="20"/>
        </w:rPr>
        <w:t>Gold Foundation</w:t>
      </w:r>
      <w:r w:rsidRPr="000B01E0">
        <w:rPr>
          <w:rFonts w:ascii="Arial Narrow" w:hAnsi="Arial Narrow" w:cs="Arial"/>
          <w:color w:val="000000"/>
          <w:sz w:val="20"/>
          <w:szCs w:val="20"/>
        </w:rPr>
        <w:t xml:space="preserve"> to ensure eligibility and completeness</w:t>
      </w:r>
      <w:r w:rsidR="00B4748A" w:rsidRPr="000B01E0">
        <w:rPr>
          <w:rFonts w:ascii="Arial Narrow" w:hAnsi="Arial Narrow" w:cs="Arial"/>
          <w:color w:val="000000"/>
          <w:sz w:val="20"/>
          <w:szCs w:val="20"/>
        </w:rPr>
        <w:t>.</w:t>
      </w:r>
      <w:r w:rsidR="00B4748A">
        <w:rPr>
          <w:rFonts w:ascii="Arial Narrow" w:hAnsi="Arial Narrow" w:cs="Arial"/>
          <w:color w:val="000000"/>
          <w:sz w:val="20"/>
          <w:szCs w:val="20"/>
        </w:rPr>
        <w:t xml:space="preserve"> Complete applications will be </w:t>
      </w:r>
      <w:r w:rsidRPr="000B01E0">
        <w:rPr>
          <w:rFonts w:ascii="Arial Narrow" w:hAnsi="Arial Narrow" w:cs="Arial"/>
          <w:color w:val="000000"/>
          <w:sz w:val="20"/>
          <w:szCs w:val="20"/>
        </w:rPr>
        <w:t>evaluate</w:t>
      </w:r>
      <w:r w:rsidR="00B4748A">
        <w:rPr>
          <w:rFonts w:ascii="Arial Narrow" w:hAnsi="Arial Narrow" w:cs="Arial"/>
          <w:color w:val="000000"/>
          <w:sz w:val="20"/>
          <w:szCs w:val="20"/>
        </w:rPr>
        <w:t>d</w:t>
      </w:r>
      <w:r w:rsidRPr="000B01E0">
        <w:rPr>
          <w:rFonts w:ascii="Arial Narrow" w:hAnsi="Arial Narrow" w:cs="Arial"/>
          <w:color w:val="000000"/>
          <w:sz w:val="20"/>
          <w:szCs w:val="20"/>
        </w:rPr>
        <w:t xml:space="preserve"> using the following criteria:</w:t>
      </w:r>
    </w:p>
    <w:p w14:paraId="0E35DA35" w14:textId="77777777" w:rsidR="00212B81" w:rsidRDefault="00212B81" w:rsidP="004B593C">
      <w:pPr>
        <w:numPr>
          <w:ilvl w:val="0"/>
          <w:numId w:val="20"/>
        </w:numPr>
        <w:rPr>
          <w:rFonts w:ascii="Arial Narrow" w:hAnsi="Arial Narrow" w:cs="Arial"/>
          <w:color w:val="000000"/>
          <w:sz w:val="20"/>
          <w:szCs w:val="20"/>
        </w:rPr>
      </w:pPr>
      <w:r w:rsidRPr="000B01E0">
        <w:rPr>
          <w:rFonts w:ascii="Arial Narrow" w:hAnsi="Arial Narrow" w:cs="Arial"/>
          <w:color w:val="000000"/>
          <w:sz w:val="20"/>
          <w:szCs w:val="20"/>
        </w:rPr>
        <w:t xml:space="preserve">The extent to which the </w:t>
      </w:r>
      <w:r w:rsidR="00C1589D">
        <w:rPr>
          <w:rFonts w:ascii="Arial Narrow" w:hAnsi="Arial Narrow" w:cs="Arial"/>
          <w:color w:val="000000"/>
          <w:sz w:val="20"/>
          <w:szCs w:val="20"/>
        </w:rPr>
        <w:t>project/interventions are</w:t>
      </w:r>
      <w:r w:rsidRPr="000B01E0">
        <w:rPr>
          <w:rFonts w:ascii="Arial Narrow" w:hAnsi="Arial Narrow" w:cs="Arial"/>
          <w:color w:val="000000"/>
          <w:sz w:val="20"/>
          <w:szCs w:val="20"/>
        </w:rPr>
        <w:t xml:space="preserve"> innovative and wi</w:t>
      </w:r>
      <w:r w:rsidR="00B67F9D">
        <w:rPr>
          <w:rFonts w:ascii="Arial Narrow" w:hAnsi="Arial Narrow" w:cs="Arial"/>
          <w:color w:val="000000"/>
          <w:sz w:val="20"/>
          <w:szCs w:val="20"/>
        </w:rPr>
        <w:t>ll advance patient-centeredness and humanism in</w:t>
      </w:r>
      <w:r w:rsidRPr="000B01E0">
        <w:rPr>
          <w:rFonts w:ascii="Arial Narrow" w:hAnsi="Arial Narrow" w:cs="Arial"/>
          <w:color w:val="000000"/>
          <w:sz w:val="20"/>
          <w:szCs w:val="20"/>
        </w:rPr>
        <w:t xml:space="preserve"> graduate medical education residency programs and institutions</w:t>
      </w:r>
      <w:r w:rsidR="00091B8F">
        <w:rPr>
          <w:rFonts w:ascii="Arial Narrow" w:hAnsi="Arial Narrow" w:cs="Arial"/>
          <w:color w:val="000000"/>
          <w:sz w:val="20"/>
          <w:szCs w:val="20"/>
        </w:rPr>
        <w:t xml:space="preserve"> </w:t>
      </w:r>
      <w:r w:rsidR="005C7385">
        <w:rPr>
          <w:rFonts w:ascii="Arial Narrow" w:hAnsi="Arial Narrow" w:cs="Arial"/>
          <w:color w:val="000000"/>
          <w:sz w:val="20"/>
          <w:szCs w:val="20"/>
        </w:rPr>
        <w:t>that</w:t>
      </w:r>
      <w:r w:rsidR="00D74DD9">
        <w:rPr>
          <w:rFonts w:ascii="Arial Narrow" w:hAnsi="Arial Narrow" w:cs="Arial"/>
          <w:color w:val="000000"/>
          <w:sz w:val="20"/>
          <w:szCs w:val="20"/>
        </w:rPr>
        <w:t xml:space="preserve"> sponsor these programs.</w:t>
      </w:r>
    </w:p>
    <w:p w14:paraId="4300E7AA" w14:textId="77777777" w:rsidR="004B593C" w:rsidRPr="00D7155F" w:rsidRDefault="004B593C" w:rsidP="004B593C">
      <w:pPr>
        <w:numPr>
          <w:ilvl w:val="0"/>
          <w:numId w:val="20"/>
        </w:numPr>
        <w:rPr>
          <w:rFonts w:ascii="Arial Narrow" w:hAnsi="Arial Narrow" w:cs="Arial"/>
          <w:color w:val="000000"/>
          <w:sz w:val="20"/>
          <w:szCs w:val="20"/>
        </w:rPr>
      </w:pPr>
      <w:r w:rsidRPr="000B01E0">
        <w:rPr>
          <w:rFonts w:ascii="Arial Narrow" w:hAnsi="Arial Narrow" w:cs="Arial"/>
          <w:color w:val="000000"/>
          <w:sz w:val="20"/>
          <w:szCs w:val="20"/>
        </w:rPr>
        <w:t xml:space="preserve">The relevance and significance of the proposal to the purpose and goals of the </w:t>
      </w:r>
      <w:r w:rsidR="00D74DD9">
        <w:rPr>
          <w:rFonts w:ascii="Arial Narrow" w:hAnsi="Arial Narrow" w:cs="Arial"/>
          <w:color w:val="000000"/>
          <w:sz w:val="20"/>
          <w:szCs w:val="20"/>
        </w:rPr>
        <w:t xml:space="preserve">Arnold P. </w:t>
      </w:r>
      <w:r w:rsidRPr="000B01E0">
        <w:rPr>
          <w:rFonts w:ascii="Arial Narrow" w:hAnsi="Arial Narrow" w:cs="Arial"/>
          <w:color w:val="000000"/>
          <w:sz w:val="20"/>
          <w:szCs w:val="20"/>
        </w:rPr>
        <w:t>Gold Foundation</w:t>
      </w:r>
      <w:r>
        <w:rPr>
          <w:rFonts w:ascii="Arial Narrow" w:hAnsi="Arial Narrow" w:cs="Arial"/>
          <w:color w:val="000000"/>
          <w:sz w:val="20"/>
          <w:szCs w:val="20"/>
        </w:rPr>
        <w:t xml:space="preserve">, Picker </w:t>
      </w:r>
      <w:r w:rsidR="00394C43">
        <w:rPr>
          <w:rFonts w:ascii="Arial Narrow" w:hAnsi="Arial Narrow" w:cs="Arial"/>
          <w:color w:val="000000"/>
          <w:sz w:val="20"/>
          <w:szCs w:val="20"/>
        </w:rPr>
        <w:t>Principles of Patient-Centered Care,</w:t>
      </w:r>
      <w:r w:rsidR="00D74DD9">
        <w:rPr>
          <w:rFonts w:ascii="Arial Narrow" w:hAnsi="Arial Narrow" w:cs="Arial"/>
          <w:color w:val="000000"/>
          <w:sz w:val="20"/>
          <w:szCs w:val="20"/>
        </w:rPr>
        <w:t xml:space="preserve"> and ACGME competencies.</w:t>
      </w:r>
    </w:p>
    <w:p w14:paraId="14C43861" w14:textId="77777777" w:rsidR="00212B81" w:rsidRPr="00D7155F" w:rsidRDefault="00212B81" w:rsidP="004B593C">
      <w:pPr>
        <w:numPr>
          <w:ilvl w:val="0"/>
          <w:numId w:val="20"/>
        </w:numPr>
        <w:rPr>
          <w:rFonts w:ascii="Arial Narrow" w:hAnsi="Arial Narrow" w:cs="Arial"/>
          <w:color w:val="000000"/>
          <w:sz w:val="20"/>
          <w:szCs w:val="20"/>
        </w:rPr>
      </w:pPr>
      <w:r w:rsidRPr="000B01E0">
        <w:rPr>
          <w:rFonts w:ascii="Arial Narrow" w:hAnsi="Arial Narrow" w:cs="Arial"/>
          <w:color w:val="000000"/>
          <w:sz w:val="20"/>
          <w:szCs w:val="20"/>
        </w:rPr>
        <w:t xml:space="preserve">The </w:t>
      </w:r>
      <w:r w:rsidR="00C1589D">
        <w:rPr>
          <w:rFonts w:ascii="Arial Narrow" w:hAnsi="Arial Narrow" w:cs="Arial"/>
          <w:color w:val="000000"/>
          <w:sz w:val="20"/>
          <w:szCs w:val="20"/>
        </w:rPr>
        <w:t>feasibility</w:t>
      </w:r>
      <w:r w:rsidR="003A3300">
        <w:rPr>
          <w:rFonts w:ascii="Arial Narrow" w:hAnsi="Arial Narrow" w:cs="Arial"/>
          <w:color w:val="000000"/>
          <w:sz w:val="20"/>
          <w:szCs w:val="20"/>
        </w:rPr>
        <w:t xml:space="preserve"> </w:t>
      </w:r>
      <w:r w:rsidRPr="000B01E0">
        <w:rPr>
          <w:rFonts w:ascii="Arial Narrow" w:hAnsi="Arial Narrow" w:cs="Arial"/>
          <w:color w:val="000000"/>
          <w:sz w:val="20"/>
          <w:szCs w:val="20"/>
        </w:rPr>
        <w:t>of the research/project design and methodology</w:t>
      </w:r>
      <w:r w:rsidR="004B593C">
        <w:rPr>
          <w:rFonts w:ascii="Arial Narrow" w:hAnsi="Arial Narrow" w:cs="Arial"/>
          <w:color w:val="000000"/>
          <w:sz w:val="20"/>
          <w:szCs w:val="20"/>
        </w:rPr>
        <w:t xml:space="preserve">, and the </w:t>
      </w:r>
      <w:r w:rsidR="004B593C" w:rsidRPr="000B01E0">
        <w:rPr>
          <w:rFonts w:ascii="Arial Narrow" w:hAnsi="Arial Narrow" w:cs="Arial"/>
          <w:color w:val="000000"/>
          <w:sz w:val="20"/>
          <w:szCs w:val="20"/>
        </w:rPr>
        <w:t>adequacy of the budget, timetable and other key resources</w:t>
      </w:r>
      <w:r w:rsidR="00D74DD9">
        <w:rPr>
          <w:rFonts w:ascii="Arial Narrow" w:hAnsi="Arial Narrow" w:cs="Arial"/>
          <w:color w:val="000000"/>
          <w:sz w:val="20"/>
          <w:szCs w:val="20"/>
        </w:rPr>
        <w:t>.</w:t>
      </w:r>
    </w:p>
    <w:p w14:paraId="46B3AFFD" w14:textId="77777777" w:rsidR="00212B81" w:rsidRPr="00D7155F" w:rsidRDefault="00212B81" w:rsidP="004B593C">
      <w:pPr>
        <w:numPr>
          <w:ilvl w:val="0"/>
          <w:numId w:val="20"/>
        </w:numPr>
        <w:rPr>
          <w:rFonts w:ascii="Arial Narrow" w:hAnsi="Arial Narrow" w:cs="Arial"/>
          <w:color w:val="000000"/>
          <w:sz w:val="20"/>
          <w:szCs w:val="20"/>
        </w:rPr>
      </w:pPr>
      <w:r w:rsidRPr="000B01E0">
        <w:rPr>
          <w:rFonts w:ascii="Arial Narrow" w:hAnsi="Arial Narrow" w:cs="Arial"/>
          <w:color w:val="000000"/>
          <w:sz w:val="20"/>
          <w:szCs w:val="20"/>
        </w:rPr>
        <w:t>The quality of the ev</w:t>
      </w:r>
      <w:r w:rsidR="00D74DD9">
        <w:rPr>
          <w:rFonts w:ascii="Arial Narrow" w:hAnsi="Arial Narrow" w:cs="Arial"/>
          <w:color w:val="000000"/>
          <w:sz w:val="20"/>
          <w:szCs w:val="20"/>
        </w:rPr>
        <w:t>aluation and assessment process</w:t>
      </w:r>
      <w:r w:rsidR="00076B40">
        <w:rPr>
          <w:rFonts w:ascii="Arial Narrow" w:hAnsi="Arial Narrow" w:cs="Arial"/>
          <w:color w:val="000000"/>
          <w:sz w:val="20"/>
          <w:szCs w:val="20"/>
        </w:rPr>
        <w:t xml:space="preserve"> and the projected impact of the project</w:t>
      </w:r>
      <w:r w:rsidR="00D74DD9">
        <w:rPr>
          <w:rFonts w:ascii="Arial Narrow" w:hAnsi="Arial Narrow" w:cs="Arial"/>
          <w:color w:val="000000"/>
          <w:sz w:val="20"/>
          <w:szCs w:val="20"/>
        </w:rPr>
        <w:t>.</w:t>
      </w:r>
      <w:r w:rsidRPr="000B01E0">
        <w:rPr>
          <w:rFonts w:ascii="Arial Narrow" w:hAnsi="Arial Narrow" w:cs="Arial"/>
          <w:color w:val="000000"/>
          <w:sz w:val="20"/>
          <w:szCs w:val="20"/>
        </w:rPr>
        <w:t xml:space="preserve"> </w:t>
      </w:r>
    </w:p>
    <w:p w14:paraId="76735313" w14:textId="77777777" w:rsidR="00212B81" w:rsidRPr="00D7155F" w:rsidRDefault="00C1589D" w:rsidP="004B593C">
      <w:pPr>
        <w:numPr>
          <w:ilvl w:val="0"/>
          <w:numId w:val="20"/>
        </w:numPr>
        <w:rPr>
          <w:rFonts w:ascii="Arial Narrow" w:hAnsi="Arial Narrow" w:cs="Arial"/>
          <w:color w:val="000000"/>
          <w:sz w:val="20"/>
          <w:szCs w:val="20"/>
        </w:rPr>
      </w:pPr>
      <w:r>
        <w:rPr>
          <w:rFonts w:ascii="Arial Narrow" w:hAnsi="Arial Narrow" w:cs="Arial"/>
          <w:color w:val="000000"/>
          <w:sz w:val="20"/>
          <w:szCs w:val="20"/>
        </w:rPr>
        <w:t>The potential</w:t>
      </w:r>
      <w:r w:rsidR="00212B81" w:rsidRPr="000B01E0">
        <w:rPr>
          <w:rFonts w:ascii="Arial Narrow" w:hAnsi="Arial Narrow" w:cs="Arial"/>
          <w:color w:val="000000"/>
          <w:sz w:val="20"/>
          <w:szCs w:val="20"/>
        </w:rPr>
        <w:t xml:space="preserve"> that the research/project </w:t>
      </w:r>
      <w:r>
        <w:rPr>
          <w:rFonts w:ascii="Arial Narrow" w:hAnsi="Arial Narrow" w:cs="Arial"/>
          <w:color w:val="000000"/>
          <w:sz w:val="20"/>
          <w:szCs w:val="20"/>
        </w:rPr>
        <w:t>could be replicated in and</w:t>
      </w:r>
      <w:r w:rsidR="00212B81" w:rsidRPr="000B01E0">
        <w:rPr>
          <w:rFonts w:ascii="Arial Narrow" w:hAnsi="Arial Narrow" w:cs="Arial"/>
          <w:color w:val="000000"/>
          <w:sz w:val="20"/>
          <w:szCs w:val="20"/>
        </w:rPr>
        <w:t xml:space="preserve"> disseminated to other residency progr</w:t>
      </w:r>
      <w:r w:rsidR="00D74DD9">
        <w:rPr>
          <w:rFonts w:ascii="Arial Narrow" w:hAnsi="Arial Narrow" w:cs="Arial"/>
          <w:color w:val="000000"/>
          <w:sz w:val="20"/>
          <w:szCs w:val="20"/>
        </w:rPr>
        <w:t>ams/sites.</w:t>
      </w:r>
    </w:p>
    <w:p w14:paraId="4146FBC2" w14:textId="77777777" w:rsidR="00212B81" w:rsidRPr="00F22BAB" w:rsidRDefault="00212B81" w:rsidP="004B593C">
      <w:pPr>
        <w:numPr>
          <w:ilvl w:val="0"/>
          <w:numId w:val="20"/>
        </w:numPr>
        <w:rPr>
          <w:rFonts w:ascii="Arial Narrow" w:hAnsi="Arial Narrow" w:cs="Arial"/>
          <w:color w:val="000000"/>
          <w:sz w:val="20"/>
          <w:szCs w:val="20"/>
        </w:rPr>
      </w:pPr>
      <w:r w:rsidRPr="000B01E0">
        <w:rPr>
          <w:rFonts w:ascii="Arial Narrow" w:hAnsi="Arial Narrow" w:cs="Arial"/>
          <w:color w:val="000000"/>
          <w:sz w:val="20"/>
          <w:szCs w:val="20"/>
        </w:rPr>
        <w:t>The qualifications of the principal investigator and primary project staff.</w:t>
      </w:r>
    </w:p>
    <w:p w14:paraId="5B35250E" w14:textId="77777777" w:rsidR="00212B81" w:rsidRPr="00D7155F" w:rsidRDefault="00212B81" w:rsidP="004B593C">
      <w:pPr>
        <w:ind w:left="360"/>
        <w:rPr>
          <w:rFonts w:ascii="Arial Narrow" w:hAnsi="Arial Narrow" w:cs="Arial"/>
          <w:color w:val="000000"/>
          <w:sz w:val="20"/>
          <w:szCs w:val="20"/>
        </w:rPr>
      </w:pPr>
    </w:p>
    <w:p w14:paraId="20DB734A" w14:textId="77777777" w:rsidR="00426527" w:rsidRDefault="00426527" w:rsidP="00426527">
      <w:pPr>
        <w:ind w:left="360"/>
        <w:rPr>
          <w:rFonts w:ascii="Arial Narrow" w:hAnsi="Arial Narrow" w:cs="Arial"/>
          <w:color w:val="000000"/>
          <w:sz w:val="20"/>
          <w:szCs w:val="20"/>
        </w:rPr>
      </w:pPr>
    </w:p>
    <w:p w14:paraId="1DE29243" w14:textId="77777777" w:rsidR="00A0432E" w:rsidRDefault="00A0432E" w:rsidP="00426527">
      <w:pPr>
        <w:ind w:left="360"/>
        <w:rPr>
          <w:rFonts w:ascii="Arial Narrow" w:hAnsi="Arial Narrow" w:cs="Arial"/>
          <w:color w:val="000000"/>
          <w:sz w:val="20"/>
          <w:szCs w:val="20"/>
        </w:rPr>
      </w:pPr>
    </w:p>
    <w:p w14:paraId="1811C68B" w14:textId="77777777" w:rsidR="00426527" w:rsidRDefault="00426527" w:rsidP="00426527">
      <w:pPr>
        <w:ind w:left="360"/>
        <w:rPr>
          <w:rFonts w:ascii="Arial Narrow" w:hAnsi="Arial Narrow"/>
          <w:b/>
          <w:bCs/>
          <w:color w:val="006666"/>
          <w:sz w:val="22"/>
          <w:szCs w:val="22"/>
        </w:rPr>
      </w:pPr>
    </w:p>
    <w:p w14:paraId="7CFA90CB" w14:textId="77777777" w:rsidR="00426527" w:rsidRDefault="00426527" w:rsidP="00426527">
      <w:pPr>
        <w:ind w:left="360"/>
        <w:rPr>
          <w:rFonts w:ascii="Arial Narrow" w:hAnsi="Arial Narrow"/>
          <w:b/>
          <w:bCs/>
          <w:color w:val="006666"/>
          <w:sz w:val="22"/>
          <w:szCs w:val="22"/>
        </w:rPr>
      </w:pPr>
    </w:p>
    <w:p w14:paraId="77D3173B" w14:textId="77777777" w:rsidR="00F40EA2" w:rsidRPr="000B01E0" w:rsidRDefault="00F40EA2" w:rsidP="00F40EA2">
      <w:pPr>
        <w:jc w:val="center"/>
        <w:rPr>
          <w:rFonts w:ascii="Arial Narrow" w:hAnsi="Arial Narrow" w:cs="Arial"/>
          <w:color w:val="006666"/>
          <w:sz w:val="22"/>
          <w:szCs w:val="22"/>
        </w:rPr>
      </w:pPr>
    </w:p>
    <w:p w14:paraId="782F3A0D" w14:textId="77777777" w:rsidR="00F40EA2" w:rsidRDefault="00F40EA2" w:rsidP="00F40EA2">
      <w:pPr>
        <w:jc w:val="center"/>
        <w:rPr>
          <w:rFonts w:ascii="Arial Narrow" w:hAnsi="Arial Narrow"/>
          <w:b/>
          <w:color w:val="006666"/>
          <w:sz w:val="22"/>
          <w:szCs w:val="22"/>
        </w:rPr>
      </w:pPr>
    </w:p>
    <w:p w14:paraId="46D2FC3C" w14:textId="77777777" w:rsidR="00F40EA2" w:rsidRDefault="00F40EA2" w:rsidP="00F40EA2">
      <w:pPr>
        <w:rPr>
          <w:rFonts w:ascii="Arial Narrow" w:hAnsi="Arial Narrow"/>
          <w:b/>
          <w:color w:val="006666"/>
          <w:sz w:val="22"/>
          <w:szCs w:val="22"/>
        </w:rPr>
      </w:pPr>
    </w:p>
    <w:p w14:paraId="272358D9" w14:textId="77777777" w:rsidR="00F40EA2" w:rsidRDefault="00F40EA2" w:rsidP="00F40EA2">
      <w:pPr>
        <w:rPr>
          <w:rFonts w:ascii="Arial Narrow" w:hAnsi="Arial Narrow"/>
          <w:b/>
          <w:color w:val="006666"/>
          <w:sz w:val="22"/>
          <w:szCs w:val="22"/>
        </w:rPr>
      </w:pPr>
    </w:p>
    <w:p w14:paraId="12144883" w14:textId="77777777" w:rsidR="00F40EA2" w:rsidRDefault="00F40EA2" w:rsidP="00F40EA2">
      <w:pPr>
        <w:rPr>
          <w:rFonts w:ascii="Arial Narrow" w:hAnsi="Arial Narrow"/>
          <w:b/>
          <w:color w:val="006666"/>
          <w:sz w:val="22"/>
          <w:szCs w:val="22"/>
        </w:rPr>
      </w:pPr>
    </w:p>
    <w:p w14:paraId="2F2E8E9A" w14:textId="77777777" w:rsidR="00F40EA2" w:rsidRDefault="00F40EA2" w:rsidP="00F40EA2">
      <w:pPr>
        <w:rPr>
          <w:rFonts w:ascii="Arial Narrow" w:hAnsi="Arial Narrow"/>
          <w:b/>
          <w:color w:val="006666"/>
          <w:sz w:val="22"/>
          <w:szCs w:val="22"/>
        </w:rPr>
      </w:pPr>
    </w:p>
    <w:p w14:paraId="28216896" w14:textId="77777777" w:rsidR="00F40EA2" w:rsidRDefault="00F40EA2" w:rsidP="00F40EA2">
      <w:pPr>
        <w:rPr>
          <w:rFonts w:ascii="Arial Narrow" w:hAnsi="Arial Narrow"/>
          <w:b/>
          <w:color w:val="006666"/>
          <w:sz w:val="22"/>
          <w:szCs w:val="22"/>
        </w:rPr>
      </w:pPr>
    </w:p>
    <w:p w14:paraId="24B616A3" w14:textId="77777777" w:rsidR="0077266B" w:rsidRDefault="0077266B" w:rsidP="00F40EA2">
      <w:pPr>
        <w:rPr>
          <w:rFonts w:ascii="Arial Narrow" w:hAnsi="Arial Narrow"/>
          <w:b/>
          <w:color w:val="006666"/>
          <w:sz w:val="22"/>
          <w:szCs w:val="22"/>
        </w:rPr>
      </w:pPr>
    </w:p>
    <w:p w14:paraId="788F4460" w14:textId="77777777" w:rsidR="0077266B" w:rsidRDefault="0077266B" w:rsidP="00F40EA2">
      <w:pPr>
        <w:rPr>
          <w:rFonts w:ascii="Arial Narrow" w:hAnsi="Arial Narrow"/>
          <w:b/>
          <w:color w:val="006666"/>
          <w:sz w:val="22"/>
          <w:szCs w:val="22"/>
        </w:rPr>
      </w:pPr>
    </w:p>
    <w:p w14:paraId="2B3F1CEC" w14:textId="77777777" w:rsidR="0077266B" w:rsidRDefault="0077266B" w:rsidP="00F40EA2">
      <w:pPr>
        <w:rPr>
          <w:rFonts w:ascii="Arial Narrow" w:hAnsi="Arial Narrow"/>
          <w:b/>
          <w:color w:val="006666"/>
          <w:sz w:val="22"/>
          <w:szCs w:val="22"/>
        </w:rPr>
      </w:pPr>
    </w:p>
    <w:p w14:paraId="1AC8F4E8" w14:textId="0E560035" w:rsidR="00646C18" w:rsidRDefault="00646C18" w:rsidP="00F40EA2">
      <w:pPr>
        <w:rPr>
          <w:rFonts w:ascii="Arial Narrow" w:hAnsi="Arial Narrow"/>
          <w:b/>
          <w:color w:val="006666"/>
          <w:sz w:val="22"/>
          <w:szCs w:val="22"/>
        </w:rPr>
      </w:pPr>
      <w:r>
        <w:rPr>
          <w:rFonts w:ascii="Arial Narrow" w:hAnsi="Arial Narrow"/>
          <w:b/>
          <w:noProof/>
          <w:color w:val="006666"/>
          <w:sz w:val="22"/>
          <w:szCs w:val="22"/>
        </w:rPr>
        <w:drawing>
          <wp:anchor distT="0" distB="0" distL="114300" distR="114300" simplePos="0" relativeHeight="251673600" behindDoc="0" locked="0" layoutInCell="1" allowOverlap="1" wp14:anchorId="158DFBE1" wp14:editId="1452B478">
            <wp:simplePos x="0" y="0"/>
            <wp:positionH relativeFrom="margin">
              <wp:align>left</wp:align>
            </wp:positionH>
            <wp:positionV relativeFrom="paragraph">
              <wp:posOffset>1270</wp:posOffset>
            </wp:positionV>
            <wp:extent cx="1376680" cy="8572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ined logo, no tagli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6680" cy="857250"/>
                    </a:xfrm>
                    <a:prstGeom prst="rect">
                      <a:avLst/>
                    </a:prstGeom>
                  </pic:spPr>
                </pic:pic>
              </a:graphicData>
            </a:graphic>
            <wp14:sizeRelH relativeFrom="margin">
              <wp14:pctWidth>0</wp14:pctWidth>
            </wp14:sizeRelH>
            <wp14:sizeRelV relativeFrom="margin">
              <wp14:pctHeight>0</wp14:pctHeight>
            </wp14:sizeRelV>
          </wp:anchor>
        </w:drawing>
      </w:r>
    </w:p>
    <w:p w14:paraId="7AD4C6EA" w14:textId="77777777" w:rsidR="00646C18" w:rsidRDefault="00646C18" w:rsidP="00F40EA2">
      <w:pPr>
        <w:rPr>
          <w:rFonts w:ascii="Arial Narrow" w:hAnsi="Arial Narrow"/>
          <w:b/>
          <w:color w:val="006666"/>
          <w:sz w:val="22"/>
          <w:szCs w:val="22"/>
        </w:rPr>
      </w:pPr>
    </w:p>
    <w:p w14:paraId="60BE7BCF" w14:textId="70730D1A" w:rsidR="00646C18" w:rsidRDefault="00646C18" w:rsidP="00F40EA2">
      <w:pPr>
        <w:rPr>
          <w:rFonts w:ascii="Arial Narrow" w:hAnsi="Arial Narrow"/>
          <w:b/>
          <w:color w:val="006666"/>
          <w:sz w:val="22"/>
          <w:szCs w:val="22"/>
        </w:rPr>
      </w:pPr>
    </w:p>
    <w:p w14:paraId="5ADFEB80" w14:textId="77777777" w:rsidR="00646C18" w:rsidRDefault="00646C18" w:rsidP="00F40EA2">
      <w:pPr>
        <w:rPr>
          <w:rFonts w:ascii="Arial Narrow" w:hAnsi="Arial Narrow"/>
          <w:b/>
          <w:color w:val="006666"/>
          <w:sz w:val="22"/>
          <w:szCs w:val="22"/>
        </w:rPr>
      </w:pPr>
    </w:p>
    <w:p w14:paraId="359D2D64" w14:textId="77777777" w:rsidR="00646C18" w:rsidRDefault="00646C18" w:rsidP="00F40EA2">
      <w:pPr>
        <w:rPr>
          <w:rFonts w:ascii="Arial Narrow" w:hAnsi="Arial Narrow"/>
          <w:b/>
          <w:color w:val="006666"/>
          <w:sz w:val="22"/>
          <w:szCs w:val="22"/>
        </w:rPr>
      </w:pPr>
    </w:p>
    <w:p w14:paraId="529DCFBD" w14:textId="77777777" w:rsidR="00646C18" w:rsidRDefault="00646C18" w:rsidP="00F40EA2">
      <w:pPr>
        <w:rPr>
          <w:rFonts w:ascii="Arial Narrow" w:hAnsi="Arial Narrow"/>
          <w:b/>
          <w:color w:val="006666"/>
          <w:sz w:val="22"/>
          <w:szCs w:val="22"/>
        </w:rPr>
      </w:pPr>
    </w:p>
    <w:p w14:paraId="2F4561ED" w14:textId="43E21072" w:rsidR="00F40EA2" w:rsidRPr="000B01E0" w:rsidRDefault="00F40EA2" w:rsidP="00F40EA2">
      <w:pPr>
        <w:rPr>
          <w:rFonts w:ascii="Arial Narrow" w:hAnsi="Arial Narrow"/>
          <w:b/>
          <w:color w:val="006666"/>
          <w:sz w:val="22"/>
          <w:szCs w:val="22"/>
        </w:rPr>
      </w:pPr>
      <w:r w:rsidRPr="000B01E0">
        <w:rPr>
          <w:rFonts w:ascii="Arial Narrow" w:hAnsi="Arial Narrow"/>
          <w:b/>
          <w:color w:val="006666"/>
          <w:sz w:val="22"/>
          <w:szCs w:val="22"/>
        </w:rPr>
        <w:t>The Arnold P. Gold Foundation criteria to advance hu</w:t>
      </w:r>
      <w:r>
        <w:rPr>
          <w:rFonts w:ascii="Arial Narrow" w:hAnsi="Arial Narrow"/>
          <w:b/>
          <w:color w:val="006666"/>
          <w:sz w:val="22"/>
          <w:szCs w:val="22"/>
        </w:rPr>
        <w:t>manistic, patient-centered care</w:t>
      </w:r>
    </w:p>
    <w:p w14:paraId="13CA92EC" w14:textId="77777777" w:rsidR="00F40EA2" w:rsidRDefault="00F40EA2" w:rsidP="00F40EA2">
      <w:pPr>
        <w:rPr>
          <w:rFonts w:ascii="Arial Narrow" w:hAnsi="Arial Narrow" w:cs="Arial"/>
          <w:color w:val="000000"/>
          <w:sz w:val="20"/>
          <w:szCs w:val="20"/>
        </w:rPr>
      </w:pPr>
    </w:p>
    <w:p w14:paraId="1EC282C9" w14:textId="77777777" w:rsidR="00962F2A" w:rsidRDefault="00F40EA2" w:rsidP="00F40EA2">
      <w:pPr>
        <w:spacing w:after="120"/>
        <w:rPr>
          <w:rFonts w:ascii="Arial Narrow" w:hAnsi="Arial Narrow" w:cs="Arial"/>
          <w:color w:val="000000"/>
          <w:sz w:val="20"/>
          <w:szCs w:val="20"/>
        </w:rPr>
      </w:pPr>
      <w:r w:rsidRPr="004B53A8">
        <w:rPr>
          <w:rFonts w:ascii="Arial Narrow" w:hAnsi="Arial Narrow" w:cs="Arial"/>
          <w:color w:val="000000"/>
          <w:sz w:val="20"/>
          <w:szCs w:val="20"/>
        </w:rPr>
        <w:t xml:space="preserve">The Arnold P. Gold Foundation’s </w:t>
      </w:r>
      <w:r w:rsidR="00962F2A" w:rsidRPr="00962F2A">
        <w:rPr>
          <w:rFonts w:ascii="Arial Narrow" w:hAnsi="Arial Narrow" w:cs="Arial"/>
          <w:color w:val="000000"/>
          <w:sz w:val="20"/>
          <w:szCs w:val="20"/>
        </w:rPr>
        <w:t xml:space="preserve">vision is that Healthcare will be dramatically improved by placing the interests, values and dignity of all people at the core of teaching and </w:t>
      </w:r>
      <w:r w:rsidR="00962F2A">
        <w:rPr>
          <w:rFonts w:ascii="Arial Narrow" w:hAnsi="Arial Narrow" w:cs="Arial"/>
          <w:color w:val="000000"/>
          <w:sz w:val="20"/>
          <w:szCs w:val="20"/>
        </w:rPr>
        <w:t xml:space="preserve">practice. Our </w:t>
      </w:r>
      <w:r w:rsidRPr="004B53A8">
        <w:rPr>
          <w:rFonts w:ascii="Arial Narrow" w:hAnsi="Arial Narrow" w:cs="Arial"/>
          <w:color w:val="000000"/>
          <w:sz w:val="20"/>
          <w:szCs w:val="20"/>
        </w:rPr>
        <w:t xml:space="preserve">overarching goal is to create </w:t>
      </w:r>
      <w:r>
        <w:rPr>
          <w:rFonts w:ascii="Arial Narrow" w:hAnsi="Arial Narrow" w:cs="Arial"/>
          <w:color w:val="000000"/>
          <w:sz w:val="20"/>
          <w:szCs w:val="20"/>
        </w:rPr>
        <w:t xml:space="preserve">the Gold Standard in Healthcare - </w:t>
      </w:r>
      <w:r w:rsidRPr="004B53A8">
        <w:rPr>
          <w:rFonts w:ascii="Arial Narrow" w:hAnsi="Arial Narrow" w:cs="Arial"/>
          <w:color w:val="000000"/>
          <w:sz w:val="20"/>
          <w:szCs w:val="20"/>
        </w:rPr>
        <w:t>compassionate, collaborative an</w:t>
      </w:r>
      <w:r>
        <w:rPr>
          <w:rFonts w:ascii="Arial Narrow" w:hAnsi="Arial Narrow" w:cs="Arial"/>
          <w:color w:val="000000"/>
          <w:sz w:val="20"/>
          <w:szCs w:val="20"/>
        </w:rPr>
        <w:t xml:space="preserve">d scientifically excellent care - and </w:t>
      </w:r>
      <w:r w:rsidRPr="004B53A8">
        <w:rPr>
          <w:rFonts w:ascii="Arial Narrow" w:hAnsi="Arial Narrow" w:cs="Arial"/>
          <w:color w:val="000000"/>
          <w:sz w:val="20"/>
          <w:szCs w:val="20"/>
        </w:rPr>
        <w:t>to support clinicians throughout their careers, so the humanistic passion that motivates them at the beginning of their education is sustained throughout their practice.</w:t>
      </w:r>
      <w:r>
        <w:rPr>
          <w:rFonts w:ascii="Arial Narrow" w:hAnsi="Arial Narrow" w:cs="Arial"/>
          <w:color w:val="000000"/>
          <w:sz w:val="20"/>
          <w:szCs w:val="20"/>
        </w:rPr>
        <w:t xml:space="preserve"> </w:t>
      </w:r>
      <w:r w:rsidR="00962F2A">
        <w:rPr>
          <w:rFonts w:ascii="Arial Narrow" w:hAnsi="Arial Narrow" w:cs="Arial"/>
          <w:color w:val="000000"/>
          <w:sz w:val="20"/>
          <w:szCs w:val="20"/>
        </w:rPr>
        <w:t>The</w:t>
      </w:r>
      <w:r w:rsidR="00962F2A" w:rsidRPr="00962F2A">
        <w:rPr>
          <w:rFonts w:ascii="Arial Narrow" w:hAnsi="Arial Narrow" w:cs="Arial"/>
          <w:color w:val="000000"/>
          <w:sz w:val="20"/>
          <w:szCs w:val="20"/>
        </w:rPr>
        <w:t xml:space="preserve"> Gold standard of care embraces all and targets barriers to such care. We empower experts, learners, and leaders to together create systems and cultures that support humanistic care for all. </w:t>
      </w:r>
    </w:p>
    <w:p w14:paraId="5D7328B2" w14:textId="16037C41" w:rsidR="00F40EA2" w:rsidRDefault="00F40EA2" w:rsidP="00F40EA2">
      <w:pPr>
        <w:spacing w:after="120"/>
        <w:rPr>
          <w:rFonts w:ascii="Arial Narrow" w:hAnsi="Arial Narrow" w:cs="Arial"/>
          <w:color w:val="000000"/>
          <w:sz w:val="20"/>
          <w:szCs w:val="20"/>
        </w:rPr>
      </w:pPr>
      <w:r w:rsidRPr="000B01E0">
        <w:rPr>
          <w:rStyle w:val="style11"/>
          <w:rFonts w:ascii="Arial Narrow" w:hAnsi="Arial Narrow" w:cs="Arial"/>
          <w:sz w:val="20"/>
          <w:szCs w:val="20"/>
        </w:rPr>
        <w:t>The Foundation is a proponent of medical care that is as humanistic in its delivery as it is sophisticated in its technology to improve healing and healthcare outcomes. The Gold Foundation supports the development and dissemination of innovative medical education that furthers this mission</w:t>
      </w:r>
      <w:r>
        <w:rPr>
          <w:rStyle w:val="style11"/>
          <w:rFonts w:ascii="Arial Narrow" w:hAnsi="Arial Narrow" w:cs="Arial"/>
          <w:sz w:val="20"/>
          <w:szCs w:val="20"/>
        </w:rPr>
        <w:t xml:space="preserve"> through work that:</w:t>
      </w:r>
    </w:p>
    <w:p w14:paraId="25ED2103" w14:textId="77777777" w:rsidR="00F40EA2" w:rsidRPr="000B01E0" w:rsidRDefault="00F40EA2" w:rsidP="00F40EA2">
      <w:pPr>
        <w:numPr>
          <w:ilvl w:val="0"/>
          <w:numId w:val="16"/>
        </w:numPr>
        <w:rPr>
          <w:rFonts w:ascii="Arial Narrow" w:hAnsi="Arial Narrow" w:cs="Arial"/>
          <w:color w:val="000000"/>
          <w:sz w:val="20"/>
          <w:szCs w:val="20"/>
        </w:rPr>
      </w:pPr>
      <w:r w:rsidRPr="000B01E0">
        <w:rPr>
          <w:rFonts w:ascii="Arial Narrow" w:hAnsi="Arial Narrow" w:cs="Arial"/>
          <w:color w:val="000000"/>
          <w:sz w:val="20"/>
          <w:szCs w:val="20"/>
        </w:rPr>
        <w:t xml:space="preserve">shows respect for the patient’s viewpoint; </w:t>
      </w:r>
    </w:p>
    <w:p w14:paraId="15183C98" w14:textId="77777777" w:rsidR="00F40EA2" w:rsidRPr="000B01E0" w:rsidRDefault="00F40EA2" w:rsidP="00F40EA2">
      <w:pPr>
        <w:numPr>
          <w:ilvl w:val="0"/>
          <w:numId w:val="16"/>
        </w:numPr>
        <w:rPr>
          <w:rFonts w:ascii="Arial Narrow" w:hAnsi="Arial Narrow" w:cs="Arial"/>
          <w:color w:val="000000"/>
          <w:sz w:val="20"/>
          <w:szCs w:val="20"/>
        </w:rPr>
      </w:pPr>
      <w:r w:rsidRPr="000B01E0">
        <w:rPr>
          <w:rFonts w:ascii="Arial Narrow" w:hAnsi="Arial Narrow" w:cs="Arial"/>
          <w:color w:val="000000"/>
          <w:sz w:val="20"/>
          <w:szCs w:val="20"/>
        </w:rPr>
        <w:t>displays effective and empathic communication and listening skills</w:t>
      </w:r>
      <w:r>
        <w:rPr>
          <w:rFonts w:ascii="Arial Narrow" w:hAnsi="Arial Narrow" w:cs="Arial"/>
          <w:color w:val="000000"/>
          <w:sz w:val="20"/>
          <w:szCs w:val="20"/>
        </w:rPr>
        <w:t>;</w:t>
      </w:r>
      <w:r w:rsidRPr="000B01E0">
        <w:rPr>
          <w:rFonts w:ascii="Arial Narrow" w:hAnsi="Arial Narrow" w:cs="Arial"/>
          <w:color w:val="000000"/>
          <w:sz w:val="20"/>
          <w:szCs w:val="20"/>
        </w:rPr>
        <w:t xml:space="preserve"> </w:t>
      </w:r>
    </w:p>
    <w:p w14:paraId="5DD95827" w14:textId="77777777" w:rsidR="00F40EA2" w:rsidRDefault="00F40EA2" w:rsidP="00F40EA2">
      <w:pPr>
        <w:numPr>
          <w:ilvl w:val="0"/>
          <w:numId w:val="16"/>
        </w:numPr>
        <w:rPr>
          <w:rFonts w:ascii="Arial Narrow" w:hAnsi="Arial Narrow" w:cs="Arial"/>
          <w:color w:val="000000"/>
          <w:sz w:val="20"/>
          <w:szCs w:val="20"/>
        </w:rPr>
      </w:pPr>
      <w:r w:rsidRPr="000B01E0">
        <w:rPr>
          <w:rFonts w:ascii="Arial Narrow" w:hAnsi="Arial Narrow" w:cs="Arial"/>
          <w:color w:val="000000"/>
          <w:sz w:val="20"/>
          <w:szCs w:val="20"/>
        </w:rPr>
        <w:t xml:space="preserve">demonstrates sensitivity in working with patients and family members of diverse cultural and social backgrounds; </w:t>
      </w:r>
    </w:p>
    <w:p w14:paraId="7617AE33" w14:textId="60E1E740" w:rsidR="00F40EA2" w:rsidRPr="000B01E0" w:rsidRDefault="00F40EA2" w:rsidP="00F40EA2">
      <w:pPr>
        <w:numPr>
          <w:ilvl w:val="0"/>
          <w:numId w:val="16"/>
        </w:numPr>
        <w:rPr>
          <w:rFonts w:ascii="Arial Narrow" w:hAnsi="Arial Narrow" w:cs="Arial"/>
          <w:color w:val="000000"/>
          <w:sz w:val="20"/>
          <w:szCs w:val="20"/>
        </w:rPr>
      </w:pPr>
      <w:r w:rsidRPr="001127F3">
        <w:rPr>
          <w:rFonts w:ascii="Arial Narrow" w:hAnsi="Arial Narrow" w:cs="Arial"/>
          <w:color w:val="000000"/>
          <w:sz w:val="20"/>
          <w:szCs w:val="20"/>
        </w:rPr>
        <w:t>demonstrates and models the values of diversity, equity</w:t>
      </w:r>
      <w:r w:rsidR="00646C18">
        <w:rPr>
          <w:rFonts w:ascii="Arial Narrow" w:hAnsi="Arial Narrow" w:cs="Arial"/>
          <w:color w:val="000000"/>
          <w:sz w:val="20"/>
          <w:szCs w:val="20"/>
        </w:rPr>
        <w:t xml:space="preserve">, </w:t>
      </w:r>
      <w:r w:rsidRPr="001127F3">
        <w:rPr>
          <w:rFonts w:ascii="Arial Narrow" w:hAnsi="Arial Narrow" w:cs="Arial"/>
          <w:color w:val="000000"/>
          <w:sz w:val="20"/>
          <w:szCs w:val="20"/>
        </w:rPr>
        <w:t>inclusion</w:t>
      </w:r>
      <w:r w:rsidR="00646C18">
        <w:rPr>
          <w:rFonts w:ascii="Arial Narrow" w:hAnsi="Arial Narrow" w:cs="Arial"/>
          <w:color w:val="000000"/>
          <w:sz w:val="20"/>
          <w:szCs w:val="20"/>
        </w:rPr>
        <w:t xml:space="preserve"> and anti-racism in t</w:t>
      </w:r>
      <w:r w:rsidRPr="001127F3">
        <w:rPr>
          <w:rFonts w:ascii="Arial Narrow" w:hAnsi="Arial Narrow" w:cs="Arial"/>
          <w:color w:val="000000"/>
          <w:sz w:val="20"/>
          <w:szCs w:val="20"/>
        </w:rPr>
        <w:t>heir daily work and life</w:t>
      </w:r>
    </w:p>
    <w:p w14:paraId="0582D929" w14:textId="77777777" w:rsidR="00F40EA2" w:rsidRPr="000B01E0" w:rsidRDefault="00F40EA2" w:rsidP="00F40EA2">
      <w:pPr>
        <w:numPr>
          <w:ilvl w:val="0"/>
          <w:numId w:val="16"/>
        </w:numPr>
        <w:rPr>
          <w:rFonts w:ascii="Arial Narrow" w:hAnsi="Arial Narrow" w:cs="Arial"/>
          <w:color w:val="000000"/>
          <w:sz w:val="20"/>
          <w:szCs w:val="20"/>
        </w:rPr>
      </w:pPr>
      <w:r w:rsidRPr="000B01E0">
        <w:rPr>
          <w:rFonts w:ascii="Arial Narrow" w:hAnsi="Arial Narrow" w:cs="Arial"/>
          <w:color w:val="000000"/>
          <w:sz w:val="20"/>
          <w:szCs w:val="20"/>
        </w:rPr>
        <w:t xml:space="preserve">is sensitive to and effectively identifies emotional and psychological concerns of patients and family members; </w:t>
      </w:r>
    </w:p>
    <w:p w14:paraId="07D1AC7A" w14:textId="77777777" w:rsidR="00F40EA2" w:rsidRPr="000B01E0" w:rsidRDefault="00F40EA2" w:rsidP="00F40EA2">
      <w:pPr>
        <w:numPr>
          <w:ilvl w:val="0"/>
          <w:numId w:val="16"/>
        </w:numPr>
        <w:rPr>
          <w:rFonts w:ascii="Arial Narrow" w:hAnsi="Arial Narrow" w:cs="Arial"/>
          <w:color w:val="000000"/>
          <w:sz w:val="20"/>
          <w:szCs w:val="20"/>
        </w:rPr>
      </w:pPr>
      <w:r w:rsidRPr="000B01E0">
        <w:rPr>
          <w:rFonts w:ascii="Arial Narrow" w:hAnsi="Arial Narrow" w:cs="Arial"/>
          <w:color w:val="000000"/>
          <w:sz w:val="20"/>
          <w:szCs w:val="20"/>
        </w:rPr>
        <w:t xml:space="preserve">engenders trust and confidence; </w:t>
      </w:r>
    </w:p>
    <w:p w14:paraId="5F73E14B" w14:textId="77777777" w:rsidR="00962F2A" w:rsidRDefault="00962F2A" w:rsidP="00F40EA2">
      <w:pPr>
        <w:numPr>
          <w:ilvl w:val="0"/>
          <w:numId w:val="16"/>
        </w:numPr>
        <w:rPr>
          <w:rFonts w:ascii="Arial Narrow" w:hAnsi="Arial Narrow" w:cs="Arial"/>
          <w:color w:val="000000"/>
          <w:sz w:val="20"/>
          <w:szCs w:val="20"/>
        </w:rPr>
      </w:pPr>
      <w:r>
        <w:rPr>
          <w:rFonts w:ascii="Arial Narrow" w:hAnsi="Arial Narrow" w:cs="Arial"/>
          <w:color w:val="000000"/>
          <w:sz w:val="20"/>
          <w:szCs w:val="20"/>
        </w:rPr>
        <w:t xml:space="preserve">is inter-professional </w:t>
      </w:r>
    </w:p>
    <w:p w14:paraId="11D268BD" w14:textId="1C03F8FE" w:rsidR="00F40EA2" w:rsidRDefault="00F40EA2" w:rsidP="00F40EA2">
      <w:pPr>
        <w:numPr>
          <w:ilvl w:val="0"/>
          <w:numId w:val="16"/>
        </w:numPr>
        <w:rPr>
          <w:rFonts w:ascii="Arial Narrow" w:hAnsi="Arial Narrow" w:cs="Arial"/>
          <w:color w:val="000000"/>
          <w:sz w:val="20"/>
          <w:szCs w:val="20"/>
        </w:rPr>
      </w:pPr>
      <w:r w:rsidRPr="000B01E0">
        <w:rPr>
          <w:rFonts w:ascii="Arial Narrow" w:hAnsi="Arial Narrow" w:cs="Arial"/>
          <w:color w:val="000000"/>
          <w:sz w:val="20"/>
          <w:szCs w:val="20"/>
        </w:rPr>
        <w:t xml:space="preserve">adheres to professional and ethical standards; </w:t>
      </w:r>
    </w:p>
    <w:p w14:paraId="5008D8C6" w14:textId="77777777" w:rsidR="00F40EA2" w:rsidRPr="000B01E0" w:rsidRDefault="00F40EA2" w:rsidP="00F40EA2">
      <w:pPr>
        <w:numPr>
          <w:ilvl w:val="0"/>
          <w:numId w:val="16"/>
        </w:numPr>
        <w:rPr>
          <w:rFonts w:ascii="Arial Narrow" w:hAnsi="Arial Narrow" w:cs="Arial"/>
          <w:color w:val="000000"/>
          <w:sz w:val="20"/>
          <w:szCs w:val="20"/>
        </w:rPr>
      </w:pPr>
      <w:r>
        <w:rPr>
          <w:rFonts w:ascii="Arial Narrow" w:hAnsi="Arial Narrow" w:cs="Arial"/>
          <w:color w:val="000000"/>
          <w:sz w:val="20"/>
          <w:szCs w:val="20"/>
        </w:rPr>
        <w:t>is scientifically excellent; and</w:t>
      </w:r>
    </w:p>
    <w:p w14:paraId="7E711405" w14:textId="77777777" w:rsidR="00F40EA2" w:rsidRPr="000B01E0" w:rsidRDefault="00F40EA2" w:rsidP="00F40EA2">
      <w:pPr>
        <w:numPr>
          <w:ilvl w:val="0"/>
          <w:numId w:val="16"/>
        </w:numPr>
        <w:rPr>
          <w:rFonts w:ascii="Arial Narrow" w:hAnsi="Arial Narrow" w:cs="Arial"/>
          <w:color w:val="000000"/>
          <w:sz w:val="20"/>
          <w:szCs w:val="20"/>
        </w:rPr>
      </w:pPr>
      <w:r w:rsidRPr="000B01E0">
        <w:rPr>
          <w:rFonts w:ascii="Arial Narrow" w:hAnsi="Arial Narrow" w:cs="Arial"/>
          <w:color w:val="000000"/>
          <w:sz w:val="20"/>
          <w:szCs w:val="20"/>
        </w:rPr>
        <w:t>displays compassion and respect throughout the patient interaction.</w:t>
      </w:r>
    </w:p>
    <w:p w14:paraId="5319F9D4" w14:textId="049D6840" w:rsidR="00F40EA2" w:rsidRDefault="00F40EA2" w:rsidP="00F40EA2">
      <w:pPr>
        <w:rPr>
          <w:rFonts w:ascii="Arial Narrow" w:hAnsi="Arial Narrow" w:cs="Arial"/>
          <w:b/>
          <w:color w:val="215868"/>
          <w:sz w:val="20"/>
          <w:szCs w:val="20"/>
        </w:rPr>
      </w:pPr>
    </w:p>
    <w:p w14:paraId="25B508E9" w14:textId="77777777" w:rsidR="00DA0CA4" w:rsidRDefault="00DA0CA4" w:rsidP="00F40EA2">
      <w:pPr>
        <w:rPr>
          <w:rFonts w:ascii="Arial Narrow" w:hAnsi="Arial Narrow" w:cs="Arial"/>
          <w:b/>
          <w:color w:val="215868"/>
          <w:sz w:val="20"/>
          <w:szCs w:val="20"/>
        </w:rPr>
      </w:pPr>
    </w:p>
    <w:p w14:paraId="26921727" w14:textId="77777777" w:rsidR="00F40EA2" w:rsidRDefault="00F40EA2" w:rsidP="00F40EA2">
      <w:pPr>
        <w:rPr>
          <w:rFonts w:ascii="Arial Narrow" w:hAnsi="Arial Narrow" w:cs="Arial"/>
          <w:b/>
          <w:noProof/>
          <w:color w:val="215868"/>
          <w:sz w:val="20"/>
          <w:szCs w:val="20"/>
        </w:rPr>
      </w:pPr>
      <w:r>
        <w:rPr>
          <w:rFonts w:ascii="Arial Narrow" w:hAnsi="Arial Narrow" w:cs="Arial"/>
          <w:b/>
          <w:noProof/>
          <w:color w:val="215868"/>
          <w:sz w:val="20"/>
          <w:szCs w:val="20"/>
        </w:rPr>
        <mc:AlternateContent>
          <mc:Choice Requires="wps">
            <w:drawing>
              <wp:anchor distT="0" distB="0" distL="114300" distR="114300" simplePos="0" relativeHeight="251670528" behindDoc="0" locked="0" layoutInCell="1" allowOverlap="1" wp14:anchorId="6E25A624" wp14:editId="356399A8">
                <wp:simplePos x="0" y="0"/>
                <wp:positionH relativeFrom="column">
                  <wp:posOffset>10795</wp:posOffset>
                </wp:positionH>
                <wp:positionV relativeFrom="paragraph">
                  <wp:posOffset>11430</wp:posOffset>
                </wp:positionV>
                <wp:extent cx="5922010" cy="0"/>
                <wp:effectExtent l="0" t="0" r="21590"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A4CF28" id="_x0000_t32" coordsize="21600,21600" o:spt="32" o:oned="t" path="m,l21600,21600e" filled="f">
                <v:path arrowok="t" fillok="f" o:connecttype="none"/>
                <o:lock v:ext="edit" shapetype="t"/>
              </v:shapetype>
              <v:shape id="AutoShape 13" o:spid="_x0000_s1026" type="#_x0000_t32" style="position:absolute;margin-left:.85pt;margin-top:.9pt;width:466.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">
                <v:stroke dashstyle="1 1"/>
              </v:shape>
            </w:pict>
          </mc:Fallback>
        </mc:AlternateContent>
      </w:r>
    </w:p>
    <w:p w14:paraId="02AE0604" w14:textId="77777777" w:rsidR="00F40EA2" w:rsidRDefault="00F40EA2" w:rsidP="00F40EA2">
      <w:pPr>
        <w:rPr>
          <w:rFonts w:ascii="Arial Narrow" w:hAnsi="Arial Narrow" w:cs="Arial"/>
          <w:b/>
          <w:color w:val="215868"/>
          <w:sz w:val="20"/>
          <w:szCs w:val="20"/>
        </w:rPr>
      </w:pPr>
      <w:r>
        <w:rPr>
          <w:rFonts w:ascii="Arial Narrow" w:hAnsi="Arial Narrow" w:cs="Arial"/>
          <w:b/>
          <w:noProof/>
          <w:color w:val="215868"/>
          <w:sz w:val="20"/>
          <w:szCs w:val="20"/>
        </w:rPr>
        <w:drawing>
          <wp:anchor distT="0" distB="0" distL="114300" distR="114300" simplePos="0" relativeHeight="251671552" behindDoc="0" locked="0" layoutInCell="1" allowOverlap="1" wp14:anchorId="490A8F22" wp14:editId="3521E1AC">
            <wp:simplePos x="0" y="0"/>
            <wp:positionH relativeFrom="column">
              <wp:posOffset>6350</wp:posOffset>
            </wp:positionH>
            <wp:positionV relativeFrom="paragraph">
              <wp:posOffset>41275</wp:posOffset>
            </wp:positionV>
            <wp:extent cx="648335" cy="4972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GM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335" cy="497205"/>
                    </a:xfrm>
                    <a:prstGeom prst="rect">
                      <a:avLst/>
                    </a:prstGeom>
                  </pic:spPr>
                </pic:pic>
              </a:graphicData>
            </a:graphic>
            <wp14:sizeRelH relativeFrom="page">
              <wp14:pctWidth>0</wp14:pctWidth>
            </wp14:sizeRelH>
            <wp14:sizeRelV relativeFrom="page">
              <wp14:pctHeight>0</wp14:pctHeight>
            </wp14:sizeRelV>
          </wp:anchor>
        </w:drawing>
      </w:r>
    </w:p>
    <w:p w14:paraId="69297FCC" w14:textId="77777777" w:rsidR="00F40EA2" w:rsidRPr="0089677C" w:rsidRDefault="00F40EA2" w:rsidP="00F40EA2">
      <w:pPr>
        <w:rPr>
          <w:rFonts w:ascii="Arial Narrow" w:hAnsi="Arial Narrow" w:cs="Arial"/>
          <w:b/>
          <w:color w:val="215868"/>
          <w:sz w:val="20"/>
          <w:szCs w:val="20"/>
        </w:rPr>
      </w:pPr>
      <w:r w:rsidRPr="0089677C">
        <w:rPr>
          <w:rFonts w:ascii="Arial Narrow" w:hAnsi="Arial Narrow" w:cs="Arial"/>
          <w:b/>
          <w:color w:val="215868"/>
          <w:sz w:val="20"/>
          <w:szCs w:val="20"/>
        </w:rPr>
        <w:t>ACGME Core Competencies</w:t>
      </w:r>
    </w:p>
    <w:p w14:paraId="7818A5BA" w14:textId="77777777" w:rsidR="00F40EA2" w:rsidRDefault="00F40EA2" w:rsidP="00F40EA2">
      <w:pPr>
        <w:rPr>
          <w:rFonts w:ascii="Arial Narrow" w:hAnsi="Arial Narrow" w:cs="Arial"/>
          <w:color w:val="000000"/>
          <w:sz w:val="20"/>
          <w:szCs w:val="20"/>
        </w:rPr>
      </w:pPr>
    </w:p>
    <w:p w14:paraId="649AC1A3" w14:textId="77777777" w:rsidR="00F40EA2" w:rsidRDefault="00F40EA2" w:rsidP="00F40EA2">
      <w:pPr>
        <w:rPr>
          <w:rFonts w:ascii="Arial Narrow" w:hAnsi="Arial Narrow" w:cs="Arial"/>
          <w:color w:val="000000"/>
          <w:sz w:val="20"/>
          <w:szCs w:val="20"/>
        </w:rPr>
      </w:pPr>
      <w:r w:rsidRPr="000B01E0">
        <w:rPr>
          <w:rFonts w:ascii="Arial Narrow" w:hAnsi="Arial Narrow" w:cs="Arial"/>
          <w:color w:val="000000"/>
          <w:sz w:val="20"/>
          <w:szCs w:val="20"/>
        </w:rPr>
        <w:t xml:space="preserve">The improvement should also be directly applicable to one of the following ACGME core competencies. </w:t>
      </w:r>
    </w:p>
    <w:p w14:paraId="200367CD" w14:textId="77777777" w:rsidR="00F40EA2" w:rsidRPr="000B01E0" w:rsidRDefault="00F40EA2" w:rsidP="00F40EA2">
      <w:pPr>
        <w:rPr>
          <w:rFonts w:ascii="Arial Narrow" w:hAnsi="Arial Narrow" w:cs="Arial"/>
          <w:color w:val="000000"/>
          <w:sz w:val="20"/>
          <w:szCs w:val="20"/>
        </w:rPr>
      </w:pPr>
    </w:p>
    <w:p w14:paraId="3DB1F84B" w14:textId="77777777" w:rsidR="00F40EA2" w:rsidRPr="000B01E0" w:rsidRDefault="00F40EA2" w:rsidP="00F40EA2">
      <w:pPr>
        <w:numPr>
          <w:ilvl w:val="0"/>
          <w:numId w:val="10"/>
        </w:numPr>
        <w:rPr>
          <w:rFonts w:ascii="Arial Narrow" w:hAnsi="Arial Narrow" w:cs="Arial"/>
          <w:color w:val="000000"/>
          <w:sz w:val="20"/>
          <w:szCs w:val="20"/>
        </w:rPr>
      </w:pPr>
      <w:r w:rsidRPr="000B01E0">
        <w:rPr>
          <w:rFonts w:ascii="Arial Narrow" w:hAnsi="Arial Narrow" w:cs="Arial"/>
          <w:color w:val="000000"/>
          <w:sz w:val="20"/>
          <w:szCs w:val="20"/>
          <w:u w:val="single"/>
        </w:rPr>
        <w:t>Patient Care</w:t>
      </w:r>
      <w:r w:rsidRPr="000B01E0">
        <w:rPr>
          <w:rFonts w:ascii="Arial Narrow" w:hAnsi="Arial Narrow" w:cs="Arial"/>
          <w:color w:val="000000"/>
          <w:sz w:val="20"/>
          <w:szCs w:val="20"/>
        </w:rPr>
        <w:t xml:space="preserve"> that is compassionate, appropriate</w:t>
      </w:r>
      <w:r>
        <w:rPr>
          <w:rFonts w:ascii="Arial Narrow" w:hAnsi="Arial Narrow" w:cs="Arial"/>
          <w:color w:val="000000"/>
          <w:sz w:val="20"/>
          <w:szCs w:val="20"/>
        </w:rPr>
        <w:t xml:space="preserve"> </w:t>
      </w:r>
      <w:r w:rsidRPr="000B01E0">
        <w:rPr>
          <w:rFonts w:ascii="Arial Narrow" w:hAnsi="Arial Narrow" w:cs="Arial"/>
          <w:color w:val="000000"/>
          <w:sz w:val="20"/>
          <w:szCs w:val="20"/>
        </w:rPr>
        <w:t xml:space="preserve">and effective for the treatment of health problems and the promotion of health </w:t>
      </w:r>
    </w:p>
    <w:p w14:paraId="6F8F2066" w14:textId="77777777" w:rsidR="00F40EA2" w:rsidRDefault="00F40EA2" w:rsidP="00F40EA2">
      <w:pPr>
        <w:numPr>
          <w:ilvl w:val="0"/>
          <w:numId w:val="10"/>
        </w:numPr>
        <w:rPr>
          <w:rFonts w:ascii="Arial Narrow" w:hAnsi="Arial Narrow" w:cs="Arial"/>
          <w:color w:val="000000"/>
          <w:sz w:val="20"/>
          <w:szCs w:val="20"/>
        </w:rPr>
      </w:pPr>
      <w:r w:rsidRPr="000B01E0">
        <w:rPr>
          <w:rFonts w:ascii="Arial Narrow" w:hAnsi="Arial Narrow" w:cs="Arial"/>
          <w:color w:val="000000"/>
          <w:sz w:val="20"/>
          <w:szCs w:val="20"/>
          <w:u w:val="single"/>
        </w:rPr>
        <w:t xml:space="preserve">Interpersonal </w:t>
      </w:r>
      <w:r>
        <w:rPr>
          <w:rFonts w:ascii="Arial Narrow" w:hAnsi="Arial Narrow" w:cs="Arial"/>
          <w:color w:val="000000"/>
          <w:sz w:val="20"/>
          <w:szCs w:val="20"/>
          <w:u w:val="single"/>
        </w:rPr>
        <w:t xml:space="preserve">Skills </w:t>
      </w:r>
      <w:r w:rsidRPr="000B01E0">
        <w:rPr>
          <w:rFonts w:ascii="Arial Narrow" w:hAnsi="Arial Narrow" w:cs="Arial"/>
          <w:color w:val="000000"/>
          <w:sz w:val="20"/>
          <w:szCs w:val="20"/>
          <w:u w:val="single"/>
        </w:rPr>
        <w:t xml:space="preserve">and Communication </w:t>
      </w:r>
      <w:r w:rsidRPr="000B01E0">
        <w:rPr>
          <w:rFonts w:ascii="Arial Narrow" w:hAnsi="Arial Narrow" w:cs="Arial"/>
          <w:color w:val="000000"/>
          <w:sz w:val="20"/>
          <w:szCs w:val="20"/>
        </w:rPr>
        <w:t xml:space="preserve">that result in effective information exchange and teaming with patients, their families, and other health professionals </w:t>
      </w:r>
    </w:p>
    <w:p w14:paraId="60DACA03" w14:textId="77777777" w:rsidR="00F40EA2" w:rsidRDefault="00F40EA2" w:rsidP="00F40EA2">
      <w:pPr>
        <w:numPr>
          <w:ilvl w:val="0"/>
          <w:numId w:val="10"/>
        </w:numPr>
        <w:rPr>
          <w:rFonts w:ascii="Arial Narrow" w:hAnsi="Arial Narrow" w:cs="Arial"/>
          <w:color w:val="000000"/>
          <w:sz w:val="20"/>
          <w:szCs w:val="20"/>
        </w:rPr>
      </w:pPr>
      <w:r>
        <w:rPr>
          <w:rFonts w:ascii="Arial Narrow" w:hAnsi="Arial Narrow" w:cs="Arial"/>
          <w:noProof/>
          <w:color w:val="006666"/>
          <w:sz w:val="22"/>
          <w:szCs w:val="22"/>
        </w:rPr>
        <mc:AlternateContent>
          <mc:Choice Requires="wps">
            <w:drawing>
              <wp:anchor distT="0" distB="0" distL="114300" distR="114300" simplePos="0" relativeHeight="251669504" behindDoc="0" locked="0" layoutInCell="1" allowOverlap="1" wp14:anchorId="6FDB408C" wp14:editId="49483C7C">
                <wp:simplePos x="0" y="0"/>
                <wp:positionH relativeFrom="column">
                  <wp:posOffset>18415</wp:posOffset>
                </wp:positionH>
                <wp:positionV relativeFrom="paragraph">
                  <wp:posOffset>430530</wp:posOffset>
                </wp:positionV>
                <wp:extent cx="5922010" cy="10160"/>
                <wp:effectExtent l="0" t="0" r="21590"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1016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AE24BC" id="AutoShape 3" o:spid="_x0000_s1026" type="#_x0000_t32" style="position:absolute;margin-left:1.45pt;margin-top:33.9pt;width:466.3pt;height:.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">
                <v:stroke dashstyle="1 1"/>
              </v:shape>
            </w:pict>
          </mc:Fallback>
        </mc:AlternateContent>
      </w:r>
      <w:r w:rsidRPr="000B01E0">
        <w:rPr>
          <w:rFonts w:ascii="Arial Narrow" w:hAnsi="Arial Narrow" w:cs="Arial"/>
          <w:color w:val="000000"/>
          <w:sz w:val="20"/>
          <w:szCs w:val="20"/>
          <w:u w:val="single"/>
        </w:rPr>
        <w:t>Professionalism</w:t>
      </w:r>
      <w:r w:rsidRPr="000B01E0">
        <w:rPr>
          <w:rFonts w:ascii="Arial Narrow" w:hAnsi="Arial Narrow" w:cs="Arial"/>
          <w:color w:val="000000"/>
          <w:sz w:val="20"/>
          <w:szCs w:val="20"/>
        </w:rPr>
        <w:t xml:space="preserve">, as manifested through a commitment to carrying out professional responsibilities, adherence to ethical principles, and sensitivity to a diverse patient population </w:t>
      </w:r>
    </w:p>
    <w:p w14:paraId="4484B0BA" w14:textId="77777777" w:rsidR="00426527" w:rsidRDefault="00426527" w:rsidP="00426527">
      <w:pPr>
        <w:ind w:left="360"/>
        <w:rPr>
          <w:rFonts w:ascii="Arial Narrow" w:hAnsi="Arial Narrow"/>
          <w:b/>
          <w:bCs/>
          <w:color w:val="006666"/>
          <w:sz w:val="22"/>
          <w:szCs w:val="22"/>
        </w:rPr>
      </w:pPr>
    </w:p>
    <w:p w14:paraId="317CAF08" w14:textId="77777777" w:rsidR="00F40EA2" w:rsidRDefault="00F40EA2" w:rsidP="00426527">
      <w:pPr>
        <w:ind w:left="360"/>
        <w:rPr>
          <w:rFonts w:ascii="Arial Narrow" w:hAnsi="Arial Narrow"/>
          <w:b/>
          <w:bCs/>
          <w:color w:val="006666"/>
          <w:sz w:val="22"/>
          <w:szCs w:val="22"/>
        </w:rPr>
      </w:pPr>
    </w:p>
    <w:p w14:paraId="1753891F" w14:textId="281A7DF9" w:rsidR="00F40EA2" w:rsidRDefault="00DA0CA4" w:rsidP="00426527">
      <w:pPr>
        <w:ind w:left="360"/>
        <w:rPr>
          <w:rFonts w:ascii="Arial Narrow" w:hAnsi="Arial Narrow"/>
          <w:b/>
          <w:bCs/>
          <w:color w:val="006666"/>
          <w:sz w:val="22"/>
          <w:szCs w:val="22"/>
        </w:rPr>
      </w:pPr>
      <w:r>
        <w:rPr>
          <w:rFonts w:ascii="Arial Narrow" w:hAnsi="Arial Narrow"/>
          <w:b/>
          <w:bCs/>
          <w:noProof/>
          <w:color w:val="006666"/>
          <w:sz w:val="22"/>
          <w:szCs w:val="22"/>
        </w:rPr>
        <w:drawing>
          <wp:anchor distT="0" distB="0" distL="114300" distR="114300" simplePos="0" relativeHeight="251662336" behindDoc="1" locked="0" layoutInCell="1" allowOverlap="1" wp14:anchorId="397E99FD" wp14:editId="126CF34A">
            <wp:simplePos x="0" y="0"/>
            <wp:positionH relativeFrom="column">
              <wp:posOffset>43815</wp:posOffset>
            </wp:positionH>
            <wp:positionV relativeFrom="paragraph">
              <wp:posOffset>1905</wp:posOffset>
            </wp:positionV>
            <wp:extent cx="1398905" cy="539115"/>
            <wp:effectExtent l="0" t="0" r="0" b="0"/>
            <wp:wrapTight wrapText="bothSides">
              <wp:wrapPolygon edited="0">
                <wp:start x="0" y="0"/>
                <wp:lineTo x="0" y="20608"/>
                <wp:lineTo x="21178" y="20608"/>
                <wp:lineTo x="2117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ker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8905" cy="539115"/>
                    </a:xfrm>
                    <a:prstGeom prst="rect">
                      <a:avLst/>
                    </a:prstGeom>
                  </pic:spPr>
                </pic:pic>
              </a:graphicData>
            </a:graphic>
            <wp14:sizeRelH relativeFrom="page">
              <wp14:pctWidth>0</wp14:pctWidth>
            </wp14:sizeRelH>
            <wp14:sizeRelV relativeFrom="page">
              <wp14:pctHeight>0</wp14:pctHeight>
            </wp14:sizeRelV>
          </wp:anchor>
        </w:drawing>
      </w:r>
    </w:p>
    <w:p w14:paraId="27B2BB92" w14:textId="77777777" w:rsidR="00DA0CA4" w:rsidRDefault="00DA0CA4" w:rsidP="00426527">
      <w:pPr>
        <w:ind w:left="360"/>
        <w:rPr>
          <w:rFonts w:ascii="Arial Narrow" w:hAnsi="Arial Narrow"/>
          <w:b/>
          <w:bCs/>
          <w:color w:val="006666"/>
          <w:sz w:val="22"/>
          <w:szCs w:val="22"/>
        </w:rPr>
      </w:pPr>
    </w:p>
    <w:p w14:paraId="3DEC668A" w14:textId="78C46115" w:rsidR="00DA0CA4" w:rsidRDefault="00DA0CA4" w:rsidP="00426527">
      <w:pPr>
        <w:ind w:left="360"/>
        <w:rPr>
          <w:rFonts w:ascii="Arial Narrow" w:hAnsi="Arial Narrow"/>
          <w:b/>
          <w:bCs/>
          <w:color w:val="006666"/>
          <w:sz w:val="22"/>
          <w:szCs w:val="22"/>
        </w:rPr>
      </w:pPr>
    </w:p>
    <w:p w14:paraId="2E155CFF" w14:textId="77777777" w:rsidR="00DA0CA4" w:rsidRDefault="00DA0CA4" w:rsidP="00426527">
      <w:pPr>
        <w:ind w:left="360"/>
        <w:rPr>
          <w:rFonts w:ascii="Arial Narrow" w:hAnsi="Arial Narrow"/>
          <w:b/>
          <w:bCs/>
          <w:color w:val="006666"/>
          <w:sz w:val="22"/>
          <w:szCs w:val="22"/>
        </w:rPr>
      </w:pPr>
    </w:p>
    <w:p w14:paraId="03A33937" w14:textId="77777777" w:rsidR="00DA0CA4" w:rsidRDefault="00DA0CA4" w:rsidP="00426527">
      <w:pPr>
        <w:ind w:left="360"/>
        <w:rPr>
          <w:rFonts w:ascii="Arial Narrow" w:hAnsi="Arial Narrow"/>
          <w:b/>
          <w:bCs/>
          <w:color w:val="006666"/>
          <w:sz w:val="22"/>
          <w:szCs w:val="22"/>
        </w:rPr>
      </w:pPr>
    </w:p>
    <w:p w14:paraId="7AC01B1D" w14:textId="2A30AAF0" w:rsidR="00FB2287" w:rsidRPr="00426527" w:rsidRDefault="00D85CF7" w:rsidP="00426527">
      <w:pPr>
        <w:ind w:left="360"/>
        <w:rPr>
          <w:rFonts w:ascii="Arial Narrow" w:hAnsi="Arial Narrow" w:cs="Arial"/>
          <w:color w:val="000000"/>
          <w:sz w:val="20"/>
          <w:szCs w:val="20"/>
        </w:rPr>
      </w:pPr>
      <w:r w:rsidRPr="00D74DD9">
        <w:rPr>
          <w:rFonts w:ascii="Arial Narrow" w:hAnsi="Arial Narrow"/>
          <w:b/>
          <w:bCs/>
          <w:color w:val="006666"/>
          <w:sz w:val="22"/>
          <w:szCs w:val="22"/>
        </w:rPr>
        <w:t>Picker principles of patient-centered care</w:t>
      </w:r>
    </w:p>
    <w:p w14:paraId="36DD11DC" w14:textId="77777777" w:rsidR="00453DC5" w:rsidRDefault="00453DC5" w:rsidP="00E20303">
      <w:pPr>
        <w:rPr>
          <w:rStyle w:val="style371"/>
          <w:rFonts w:ascii="Arial Narrow" w:hAnsi="Arial Narrow"/>
          <w:color w:val="000000"/>
          <w:sz w:val="20"/>
          <w:szCs w:val="20"/>
        </w:rPr>
      </w:pPr>
    </w:p>
    <w:p w14:paraId="5A02F52B" w14:textId="77777777" w:rsidR="00A66A5F" w:rsidRPr="000B01E0" w:rsidRDefault="00D74DD9" w:rsidP="00E20303">
      <w:pPr>
        <w:rPr>
          <w:rStyle w:val="style371"/>
          <w:rFonts w:ascii="Arial Narrow" w:hAnsi="Arial Narrow"/>
          <w:color w:val="000000"/>
          <w:sz w:val="20"/>
          <w:szCs w:val="20"/>
        </w:rPr>
      </w:pPr>
      <w:r>
        <w:rPr>
          <w:rStyle w:val="style371"/>
          <w:rFonts w:ascii="Arial Narrow" w:hAnsi="Arial Narrow"/>
          <w:color w:val="000000"/>
          <w:sz w:val="20"/>
          <w:szCs w:val="20"/>
        </w:rPr>
        <w:t>For 27 years (from 1986-2013),</w:t>
      </w:r>
      <w:r w:rsidR="00A66A5F" w:rsidRPr="00E20303">
        <w:rPr>
          <w:rStyle w:val="style371"/>
          <w:rFonts w:ascii="Arial Narrow" w:hAnsi="Arial Narrow"/>
          <w:color w:val="000000"/>
          <w:sz w:val="20"/>
          <w:szCs w:val="20"/>
        </w:rPr>
        <w:t xml:space="preserve"> the Picker Institute Picker Institute Inc. </w:t>
      </w:r>
      <w:r>
        <w:rPr>
          <w:rStyle w:val="style371"/>
          <w:rFonts w:ascii="Arial Narrow" w:hAnsi="Arial Narrow"/>
          <w:color w:val="000000"/>
          <w:sz w:val="20"/>
          <w:szCs w:val="20"/>
        </w:rPr>
        <w:t>had</w:t>
      </w:r>
      <w:r w:rsidR="00A66A5F" w:rsidRPr="00E20303">
        <w:rPr>
          <w:rStyle w:val="style371"/>
          <w:rFonts w:ascii="Arial Narrow" w:hAnsi="Arial Narrow"/>
          <w:color w:val="000000"/>
          <w:sz w:val="20"/>
          <w:szCs w:val="20"/>
        </w:rPr>
        <w:t xml:space="preserve"> been</w:t>
      </w:r>
      <w:r w:rsidR="00A66A5F" w:rsidRPr="00A66A5F">
        <w:rPr>
          <w:rStyle w:val="style371"/>
          <w:rFonts w:ascii="Arial Narrow" w:hAnsi="Arial Narrow"/>
          <w:color w:val="000000"/>
          <w:sz w:val="20"/>
          <w:szCs w:val="20"/>
        </w:rPr>
        <w:t xml:space="preserve"> a world leader and advocate for patient-centered care. The Picker Principles of Patient-Centered Care embody</w:t>
      </w:r>
      <w:r>
        <w:rPr>
          <w:rStyle w:val="style371"/>
          <w:rFonts w:ascii="Arial Narrow" w:hAnsi="Arial Narrow"/>
          <w:color w:val="000000"/>
          <w:sz w:val="20"/>
          <w:szCs w:val="20"/>
        </w:rPr>
        <w:t xml:space="preserve"> the</w:t>
      </w:r>
      <w:r w:rsidR="00A66A5F" w:rsidRPr="00A66A5F">
        <w:rPr>
          <w:rStyle w:val="style371"/>
          <w:rFonts w:ascii="Arial Narrow" w:hAnsi="Arial Narrow"/>
          <w:color w:val="000000"/>
          <w:sz w:val="20"/>
          <w:szCs w:val="20"/>
        </w:rPr>
        <w:t xml:space="preserve"> Picker Institute's conviction that all patients deserve high-quality healthcare, </w:t>
      </w:r>
      <w:r w:rsidR="00A66A5F" w:rsidRPr="00A66A5F">
        <w:rPr>
          <w:rStyle w:val="style371"/>
          <w:rFonts w:ascii="Arial Narrow" w:hAnsi="Arial Narrow"/>
          <w:color w:val="000000"/>
          <w:sz w:val="20"/>
          <w:szCs w:val="20"/>
        </w:rPr>
        <w:lastRenderedPageBreak/>
        <w:t>and that patients' views and experiences are integral to improvement efforts. The Picker Principles were codified in 1989 in response to the qualitative patient research conducted in 1988 that led to the design of the first Picker inpatient survey and a national study of patients' experiences of care in U.S. hospitals in 1989.</w:t>
      </w:r>
    </w:p>
    <w:p w14:paraId="3E846111" w14:textId="77777777" w:rsidR="0005211F" w:rsidRPr="000B01E0" w:rsidRDefault="005C5629" w:rsidP="00A66A5F">
      <w:pPr>
        <w:pStyle w:val="NormalWeb"/>
        <w:contextualSpacing/>
        <w:rPr>
          <w:rFonts w:ascii="Arial Narrow" w:hAnsi="Arial Narrow" w:cs="Arial"/>
          <w:color w:val="000000"/>
          <w:sz w:val="20"/>
          <w:szCs w:val="20"/>
        </w:rPr>
      </w:pPr>
      <w:hyperlink r:id="rId13" w:tgtFrame="_blank" w:history="1">
        <w:r w:rsidR="0005211F" w:rsidRPr="000B01E0">
          <w:rPr>
            <w:rStyle w:val="Hyperlink"/>
            <w:rFonts w:ascii="Arial Narrow" w:hAnsi="Arial Narrow" w:cs="Arial"/>
            <w:b/>
            <w:bCs/>
            <w:color w:val="006666"/>
            <w:sz w:val="20"/>
            <w:szCs w:val="20"/>
          </w:rPr>
          <w:t>Respect for patients’ values, preferences and expressed needs</w:t>
        </w:r>
      </w:hyperlink>
      <w:hyperlink r:id="rId14" w:tgtFrame="_blank" w:history="1">
        <w:r w:rsidR="0005211F" w:rsidRPr="000B01E0">
          <w:rPr>
            <w:rFonts w:ascii="Arial Narrow" w:hAnsi="Arial Narrow" w:cs="Arial"/>
            <w:b/>
            <w:bCs/>
            <w:color w:val="82AFB6"/>
            <w:sz w:val="20"/>
            <w:szCs w:val="20"/>
          </w:rPr>
          <w:br/>
        </w:r>
      </w:hyperlink>
      <w:r w:rsidR="0005211F" w:rsidRPr="000B01E0">
        <w:rPr>
          <w:rFonts w:ascii="Arial Narrow" w:hAnsi="Arial Narrow" w:cs="Arial"/>
          <w:color w:val="000000"/>
          <w:sz w:val="20"/>
          <w:szCs w:val="20"/>
        </w:rPr>
        <w:t xml:space="preserve">Patients want to be kept informed regarding their medical condition and involved in decision-making. Patients indicate that they want hospital staff to recognize and treat them in an atmosphere that is focused on the patient as an </w:t>
      </w:r>
      <w:r w:rsidR="0005211F" w:rsidRPr="000B01E0">
        <w:rPr>
          <w:rFonts w:ascii="Arial Narrow" w:hAnsi="Arial Narrow" w:cs="Arial"/>
          <w:color w:val="000000"/>
          <w:sz w:val="20"/>
          <w:szCs w:val="20"/>
          <w:u w:val="single"/>
        </w:rPr>
        <w:t>individual</w:t>
      </w:r>
      <w:r w:rsidR="0005211F" w:rsidRPr="000B01E0">
        <w:rPr>
          <w:rFonts w:ascii="Arial Narrow" w:hAnsi="Arial Narrow" w:cs="Arial"/>
          <w:color w:val="000000"/>
          <w:sz w:val="20"/>
          <w:szCs w:val="20"/>
        </w:rPr>
        <w:t xml:space="preserve"> with a presenting medical condition.</w:t>
      </w:r>
    </w:p>
    <w:p w14:paraId="778C98F9" w14:textId="77777777" w:rsidR="0005211F" w:rsidRPr="000B01E0" w:rsidRDefault="0005211F" w:rsidP="00A66A5F">
      <w:pPr>
        <w:pStyle w:val="NormalWeb"/>
        <w:numPr>
          <w:ilvl w:val="0"/>
          <w:numId w:val="2"/>
        </w:numPr>
        <w:contextualSpacing/>
        <w:rPr>
          <w:rFonts w:ascii="Arial Narrow" w:hAnsi="Arial Narrow" w:cs="Arial"/>
          <w:color w:val="000000"/>
          <w:sz w:val="20"/>
          <w:szCs w:val="20"/>
        </w:rPr>
      </w:pPr>
      <w:r w:rsidRPr="000B01E0">
        <w:rPr>
          <w:rFonts w:ascii="Arial Narrow" w:hAnsi="Arial Narrow" w:cs="Arial"/>
          <w:color w:val="000000"/>
          <w:sz w:val="20"/>
          <w:szCs w:val="20"/>
        </w:rPr>
        <w:t xml:space="preserve">Illness and medical treatment may have an impact on quality of life. Care should be provided in an atmosphere that is respectful of the individual patient and focused on quality-of-life issues. </w:t>
      </w:r>
    </w:p>
    <w:p w14:paraId="67D57374" w14:textId="77777777" w:rsidR="0005211F" w:rsidRPr="000B01E0" w:rsidRDefault="0005211F" w:rsidP="00A66A5F">
      <w:pPr>
        <w:pStyle w:val="NormalWeb"/>
        <w:numPr>
          <w:ilvl w:val="0"/>
          <w:numId w:val="2"/>
        </w:numPr>
        <w:contextualSpacing/>
        <w:rPr>
          <w:rFonts w:ascii="Arial Narrow" w:hAnsi="Arial Narrow" w:cs="Arial"/>
          <w:color w:val="000000"/>
          <w:sz w:val="20"/>
          <w:szCs w:val="20"/>
        </w:rPr>
      </w:pPr>
      <w:r w:rsidRPr="000B01E0">
        <w:rPr>
          <w:rFonts w:ascii="Arial Narrow" w:hAnsi="Arial Narrow" w:cs="Arial"/>
          <w:color w:val="000000"/>
          <w:sz w:val="20"/>
          <w:szCs w:val="20"/>
        </w:rPr>
        <w:t>Informed and shared decision-making is a central component of patient-centered care.</w:t>
      </w:r>
    </w:p>
    <w:p w14:paraId="02BB11AB" w14:textId="77777777" w:rsidR="0005211F" w:rsidRPr="000B01E0" w:rsidRDefault="0005211F" w:rsidP="00A66A5F">
      <w:pPr>
        <w:pStyle w:val="NormalWeb"/>
        <w:numPr>
          <w:ilvl w:val="0"/>
          <w:numId w:val="3"/>
        </w:numPr>
        <w:rPr>
          <w:rFonts w:ascii="Arial Narrow" w:hAnsi="Arial Narrow" w:cs="Arial"/>
          <w:color w:val="000000"/>
          <w:sz w:val="20"/>
          <w:szCs w:val="20"/>
        </w:rPr>
      </w:pPr>
      <w:r w:rsidRPr="000B01E0">
        <w:rPr>
          <w:rFonts w:ascii="Arial Narrow" w:hAnsi="Arial Narrow" w:cs="Arial"/>
          <w:color w:val="000000"/>
          <w:sz w:val="20"/>
          <w:szCs w:val="20"/>
        </w:rPr>
        <w:t>Provide the patient with dignity, respect and sensitivity to his/her cultural values.</w:t>
      </w:r>
    </w:p>
    <w:p w14:paraId="5DA18F82" w14:textId="77777777" w:rsidR="0005211F" w:rsidRPr="000B01E0" w:rsidRDefault="005C5629" w:rsidP="0005211F">
      <w:pPr>
        <w:pStyle w:val="NormalWeb"/>
        <w:contextualSpacing/>
        <w:rPr>
          <w:rFonts w:ascii="Arial Narrow" w:hAnsi="Arial Narrow" w:cs="Arial"/>
          <w:color w:val="000000"/>
          <w:sz w:val="20"/>
          <w:szCs w:val="20"/>
        </w:rPr>
      </w:pPr>
      <w:hyperlink r:id="rId15" w:tgtFrame="_blank" w:history="1">
        <w:r w:rsidR="0005211F" w:rsidRPr="000B01E0">
          <w:rPr>
            <w:rStyle w:val="Hyperlink"/>
            <w:rFonts w:ascii="Arial Narrow" w:hAnsi="Arial Narrow" w:cs="Arial"/>
            <w:b/>
            <w:bCs/>
            <w:color w:val="006666"/>
            <w:sz w:val="20"/>
            <w:szCs w:val="20"/>
          </w:rPr>
          <w:t xml:space="preserve">Coordination and integration of care </w:t>
        </w:r>
      </w:hyperlink>
      <w:r w:rsidR="0005211F" w:rsidRPr="000B01E0">
        <w:rPr>
          <w:rFonts w:ascii="Arial Narrow" w:hAnsi="Arial Narrow" w:cs="Arial"/>
          <w:color w:val="000000"/>
          <w:sz w:val="20"/>
          <w:szCs w:val="20"/>
        </w:rPr>
        <w:br/>
        <w:t>Patients, in focus groups, expressed feeling vulnerable and powerless in the face of illness. Proper coordination of care can ease those feelings. Patients identified three areas in which care coordination can reduce feelings of vulnerability:</w:t>
      </w:r>
    </w:p>
    <w:p w14:paraId="1A0B4586" w14:textId="77777777" w:rsidR="0005211F" w:rsidRPr="000B01E0" w:rsidRDefault="0005211F" w:rsidP="00A66A5F">
      <w:pPr>
        <w:pStyle w:val="NormalWeb"/>
        <w:numPr>
          <w:ilvl w:val="0"/>
          <w:numId w:val="3"/>
        </w:numPr>
        <w:contextualSpacing/>
        <w:rPr>
          <w:rFonts w:ascii="Arial Narrow" w:hAnsi="Arial Narrow" w:cs="Arial"/>
          <w:color w:val="000000"/>
          <w:sz w:val="20"/>
          <w:szCs w:val="20"/>
        </w:rPr>
      </w:pPr>
      <w:r w:rsidRPr="000B01E0">
        <w:rPr>
          <w:rFonts w:ascii="Arial Narrow" w:hAnsi="Arial Narrow" w:cs="Arial"/>
          <w:color w:val="000000"/>
          <w:sz w:val="20"/>
          <w:szCs w:val="20"/>
        </w:rPr>
        <w:t xml:space="preserve">Coordination and integration of clinical care </w:t>
      </w:r>
    </w:p>
    <w:p w14:paraId="3D76E140" w14:textId="77777777" w:rsidR="0005211F" w:rsidRPr="000B01E0" w:rsidRDefault="0005211F" w:rsidP="0005211F">
      <w:pPr>
        <w:pStyle w:val="NormalWeb"/>
        <w:numPr>
          <w:ilvl w:val="0"/>
          <w:numId w:val="3"/>
        </w:numPr>
        <w:rPr>
          <w:rFonts w:ascii="Arial Narrow" w:hAnsi="Arial Narrow" w:cs="Arial"/>
          <w:color w:val="000000"/>
          <w:sz w:val="20"/>
          <w:szCs w:val="20"/>
        </w:rPr>
      </w:pPr>
      <w:r w:rsidRPr="000B01E0">
        <w:rPr>
          <w:rFonts w:ascii="Arial Narrow" w:hAnsi="Arial Narrow" w:cs="Arial"/>
          <w:color w:val="000000"/>
          <w:sz w:val="20"/>
          <w:szCs w:val="20"/>
        </w:rPr>
        <w:t xml:space="preserve">Coordination and integration of ancillary and support services </w:t>
      </w:r>
    </w:p>
    <w:p w14:paraId="14AC173D" w14:textId="77777777" w:rsidR="0005211F" w:rsidRPr="000B01E0" w:rsidRDefault="0005211F" w:rsidP="0005211F">
      <w:pPr>
        <w:pStyle w:val="NormalWeb"/>
        <w:numPr>
          <w:ilvl w:val="0"/>
          <w:numId w:val="3"/>
        </w:numPr>
        <w:rPr>
          <w:rFonts w:ascii="Arial Narrow" w:hAnsi="Arial Narrow" w:cs="Arial"/>
          <w:color w:val="000000"/>
          <w:sz w:val="20"/>
          <w:szCs w:val="20"/>
        </w:rPr>
      </w:pPr>
      <w:r w:rsidRPr="000B01E0">
        <w:rPr>
          <w:rFonts w:ascii="Arial Narrow" w:hAnsi="Arial Narrow" w:cs="Arial"/>
          <w:color w:val="000000"/>
          <w:sz w:val="20"/>
          <w:szCs w:val="20"/>
        </w:rPr>
        <w:t>Coordination and integration of front-line patient care</w:t>
      </w:r>
    </w:p>
    <w:p w14:paraId="29044179" w14:textId="77777777" w:rsidR="0005211F" w:rsidRPr="000B01E0" w:rsidRDefault="005C5629" w:rsidP="0005211F">
      <w:pPr>
        <w:pStyle w:val="NormalWeb"/>
        <w:contextualSpacing/>
        <w:rPr>
          <w:rFonts w:ascii="Arial Narrow" w:hAnsi="Arial Narrow" w:cs="Arial"/>
          <w:color w:val="000000"/>
          <w:sz w:val="20"/>
          <w:szCs w:val="20"/>
        </w:rPr>
      </w:pPr>
      <w:hyperlink r:id="rId16" w:tgtFrame="_blank" w:history="1">
        <w:r w:rsidR="0005211F" w:rsidRPr="000B01E0">
          <w:rPr>
            <w:rStyle w:val="Hyperlink"/>
            <w:rFonts w:ascii="Arial Narrow" w:hAnsi="Arial Narrow" w:cs="Arial"/>
            <w:b/>
            <w:bCs/>
            <w:color w:val="006666"/>
            <w:sz w:val="20"/>
            <w:szCs w:val="20"/>
          </w:rPr>
          <w:t>Information</w:t>
        </w:r>
        <w:r w:rsidR="0005211F">
          <w:rPr>
            <w:rStyle w:val="Hyperlink"/>
            <w:rFonts w:ascii="Arial Narrow" w:hAnsi="Arial Narrow" w:cs="Arial"/>
            <w:b/>
            <w:bCs/>
            <w:color w:val="006666"/>
            <w:sz w:val="20"/>
            <w:szCs w:val="20"/>
          </w:rPr>
          <w:t>,</w:t>
        </w:r>
        <w:r w:rsidR="0005211F" w:rsidRPr="000B01E0">
          <w:rPr>
            <w:rStyle w:val="Hyperlink"/>
            <w:rFonts w:ascii="Arial Narrow" w:hAnsi="Arial Narrow" w:cs="Arial"/>
            <w:b/>
            <w:bCs/>
            <w:color w:val="006666"/>
            <w:sz w:val="20"/>
            <w:szCs w:val="20"/>
          </w:rPr>
          <w:t xml:space="preserve"> </w:t>
        </w:r>
        <w:r w:rsidR="0005211F">
          <w:rPr>
            <w:rStyle w:val="Hyperlink"/>
            <w:rFonts w:ascii="Arial Narrow" w:hAnsi="Arial Narrow" w:cs="Arial"/>
            <w:b/>
            <w:bCs/>
            <w:color w:val="006666"/>
            <w:sz w:val="20"/>
            <w:szCs w:val="20"/>
          </w:rPr>
          <w:t>c</w:t>
        </w:r>
        <w:r w:rsidR="0005211F" w:rsidRPr="000B01E0">
          <w:rPr>
            <w:rStyle w:val="Hyperlink"/>
            <w:rFonts w:ascii="Arial Narrow" w:hAnsi="Arial Narrow" w:cs="Arial"/>
            <w:b/>
            <w:bCs/>
            <w:color w:val="006666"/>
            <w:sz w:val="20"/>
            <w:szCs w:val="20"/>
          </w:rPr>
          <w:t xml:space="preserve">ommunication and </w:t>
        </w:r>
        <w:r w:rsidR="0005211F">
          <w:rPr>
            <w:rStyle w:val="Hyperlink"/>
            <w:rFonts w:ascii="Arial Narrow" w:hAnsi="Arial Narrow" w:cs="Arial"/>
            <w:b/>
            <w:bCs/>
            <w:color w:val="006666"/>
            <w:sz w:val="20"/>
            <w:szCs w:val="20"/>
          </w:rPr>
          <w:t>e</w:t>
        </w:r>
        <w:r w:rsidR="0005211F" w:rsidRPr="000B01E0">
          <w:rPr>
            <w:rStyle w:val="Hyperlink"/>
            <w:rFonts w:ascii="Arial Narrow" w:hAnsi="Arial Narrow" w:cs="Arial"/>
            <w:b/>
            <w:bCs/>
            <w:color w:val="006666"/>
            <w:sz w:val="20"/>
            <w:szCs w:val="20"/>
          </w:rPr>
          <w:t>ducation</w:t>
        </w:r>
        <w:r w:rsidR="0005211F" w:rsidRPr="000B01E0">
          <w:rPr>
            <w:rFonts w:ascii="Arial Narrow" w:hAnsi="Arial Narrow" w:cs="Arial"/>
            <w:b/>
            <w:bCs/>
            <w:color w:val="82AFB6"/>
            <w:sz w:val="20"/>
            <w:szCs w:val="20"/>
          </w:rPr>
          <w:br/>
        </w:r>
      </w:hyperlink>
      <w:r w:rsidR="0005211F" w:rsidRPr="000B01E0">
        <w:rPr>
          <w:rFonts w:ascii="Arial Narrow" w:hAnsi="Arial Narrow" w:cs="Arial"/>
          <w:color w:val="000000"/>
          <w:sz w:val="20"/>
          <w:szCs w:val="20"/>
        </w:rPr>
        <w:t>Patients often express the fear that information is being withheld from them and that they are not being completely informed about their condition or prognosis. Based on patient interviews, hospitals can focus on three kinds of communication to reduce these fears:</w:t>
      </w:r>
    </w:p>
    <w:p w14:paraId="23508F48" w14:textId="77777777" w:rsidR="0005211F" w:rsidRPr="000B01E0" w:rsidRDefault="0005211F" w:rsidP="00A66A5F">
      <w:pPr>
        <w:pStyle w:val="NormalWeb"/>
        <w:numPr>
          <w:ilvl w:val="0"/>
          <w:numId w:val="21"/>
        </w:numPr>
        <w:contextualSpacing/>
        <w:rPr>
          <w:rFonts w:ascii="Arial Narrow" w:hAnsi="Arial Narrow" w:cs="Arial"/>
          <w:color w:val="000000"/>
          <w:sz w:val="20"/>
          <w:szCs w:val="20"/>
        </w:rPr>
      </w:pPr>
      <w:r w:rsidRPr="000B01E0">
        <w:rPr>
          <w:rFonts w:ascii="Arial Narrow" w:hAnsi="Arial Narrow" w:cs="Arial"/>
          <w:color w:val="000000"/>
          <w:sz w:val="20"/>
          <w:szCs w:val="20"/>
        </w:rPr>
        <w:t xml:space="preserve">Information on clinical status, progress and prognosis </w:t>
      </w:r>
    </w:p>
    <w:p w14:paraId="64958C34" w14:textId="77777777" w:rsidR="0005211F" w:rsidRPr="000B01E0" w:rsidRDefault="0005211F" w:rsidP="0005211F">
      <w:pPr>
        <w:pStyle w:val="NormalWeb"/>
        <w:numPr>
          <w:ilvl w:val="0"/>
          <w:numId w:val="4"/>
        </w:numPr>
        <w:rPr>
          <w:rFonts w:ascii="Arial Narrow" w:hAnsi="Arial Narrow" w:cs="Arial"/>
          <w:color w:val="000000"/>
          <w:sz w:val="20"/>
          <w:szCs w:val="20"/>
        </w:rPr>
      </w:pPr>
      <w:r w:rsidRPr="000B01E0">
        <w:rPr>
          <w:rFonts w:ascii="Arial Narrow" w:hAnsi="Arial Narrow" w:cs="Arial"/>
          <w:color w:val="000000"/>
          <w:sz w:val="20"/>
          <w:szCs w:val="20"/>
        </w:rPr>
        <w:t>Information on processes of care</w:t>
      </w:r>
    </w:p>
    <w:p w14:paraId="583098EE" w14:textId="77777777" w:rsidR="0005211F" w:rsidRPr="000B01E0" w:rsidRDefault="0005211F" w:rsidP="0005211F">
      <w:pPr>
        <w:pStyle w:val="NormalWeb"/>
        <w:numPr>
          <w:ilvl w:val="0"/>
          <w:numId w:val="4"/>
        </w:numPr>
        <w:rPr>
          <w:rFonts w:ascii="Arial Narrow" w:hAnsi="Arial Narrow" w:cs="Arial"/>
          <w:color w:val="000000"/>
          <w:sz w:val="20"/>
          <w:szCs w:val="20"/>
        </w:rPr>
      </w:pPr>
      <w:r w:rsidRPr="000B01E0">
        <w:rPr>
          <w:rFonts w:ascii="Arial Narrow" w:hAnsi="Arial Narrow" w:cs="Arial"/>
          <w:color w:val="000000"/>
          <w:sz w:val="20"/>
          <w:szCs w:val="20"/>
        </w:rPr>
        <w:t xml:space="preserve">Information and education to facilitate autonomy, self-care and health promotion </w:t>
      </w:r>
    </w:p>
    <w:p w14:paraId="5B67CDD5" w14:textId="77777777" w:rsidR="0005211F" w:rsidRPr="000B01E0" w:rsidRDefault="0005211F" w:rsidP="0005211F">
      <w:pPr>
        <w:pStyle w:val="NormalWeb"/>
        <w:numPr>
          <w:ilvl w:val="0"/>
          <w:numId w:val="4"/>
        </w:numPr>
        <w:rPr>
          <w:rFonts w:ascii="Arial Narrow" w:hAnsi="Arial Narrow" w:cs="Arial"/>
          <w:color w:val="000000"/>
          <w:sz w:val="20"/>
          <w:szCs w:val="20"/>
        </w:rPr>
      </w:pPr>
      <w:r w:rsidRPr="000B01E0">
        <w:rPr>
          <w:rFonts w:ascii="Arial Narrow" w:hAnsi="Arial Narrow" w:cs="Arial"/>
          <w:color w:val="000000"/>
          <w:sz w:val="20"/>
          <w:szCs w:val="20"/>
        </w:rPr>
        <w:t>Communication should always be empathetic and take in to account patient react</w:t>
      </w:r>
      <w:r w:rsidR="00E20303">
        <w:rPr>
          <w:rFonts w:ascii="Arial Narrow" w:hAnsi="Arial Narrow" w:cs="Arial"/>
          <w:color w:val="000000"/>
          <w:sz w:val="20"/>
          <w:szCs w:val="20"/>
        </w:rPr>
        <w:t>ions,</w:t>
      </w:r>
      <w:r w:rsidRPr="000B01E0">
        <w:rPr>
          <w:rFonts w:ascii="Arial Narrow" w:hAnsi="Arial Narrow" w:cs="Arial"/>
          <w:color w:val="000000"/>
          <w:sz w:val="20"/>
          <w:szCs w:val="20"/>
        </w:rPr>
        <w:t xml:space="preserve"> and interpret such information</w:t>
      </w:r>
    </w:p>
    <w:p w14:paraId="38504962" w14:textId="77777777" w:rsidR="0005211F" w:rsidRPr="000B01E0" w:rsidRDefault="005C5629" w:rsidP="00A66A5F">
      <w:pPr>
        <w:pStyle w:val="NormalWeb"/>
        <w:contextualSpacing/>
        <w:rPr>
          <w:rFonts w:ascii="Arial Narrow" w:hAnsi="Arial Narrow" w:cs="Arial"/>
          <w:color w:val="000000"/>
          <w:sz w:val="20"/>
          <w:szCs w:val="20"/>
        </w:rPr>
      </w:pPr>
      <w:hyperlink r:id="rId17" w:tgtFrame="_blank" w:history="1">
        <w:r w:rsidR="0005211F" w:rsidRPr="000B01E0">
          <w:rPr>
            <w:rStyle w:val="Hyperlink"/>
            <w:rFonts w:ascii="Arial Narrow" w:hAnsi="Arial Narrow" w:cs="Arial"/>
            <w:b/>
            <w:bCs/>
            <w:color w:val="006666"/>
            <w:sz w:val="20"/>
            <w:szCs w:val="20"/>
          </w:rPr>
          <w:t>Physical comfort</w:t>
        </w:r>
        <w:r w:rsidR="0005211F" w:rsidRPr="000B01E0">
          <w:rPr>
            <w:rFonts w:ascii="Arial Narrow" w:hAnsi="Arial Narrow" w:cs="Arial"/>
            <w:b/>
            <w:bCs/>
            <w:color w:val="82AFB6"/>
            <w:sz w:val="20"/>
            <w:szCs w:val="20"/>
          </w:rPr>
          <w:br/>
        </w:r>
      </w:hyperlink>
      <w:r w:rsidR="0005211F" w:rsidRPr="000B01E0">
        <w:rPr>
          <w:rFonts w:ascii="Arial Narrow" w:hAnsi="Arial Narrow" w:cs="Arial"/>
          <w:color w:val="000000"/>
          <w:sz w:val="20"/>
          <w:szCs w:val="20"/>
        </w:rPr>
        <w:t>The level of physical comfort patients report has a tremendous impact on their experience. From the patient’s perspective, physical care that comforts patients, especially when they are acutely ill, is one of the most elemental services that caregivers can provide. Three areas were reported as particularly important to patients:</w:t>
      </w:r>
    </w:p>
    <w:p w14:paraId="7B1C08BE" w14:textId="77777777" w:rsidR="0005211F" w:rsidRPr="000B01E0" w:rsidRDefault="0005211F" w:rsidP="00A66A5F">
      <w:pPr>
        <w:pStyle w:val="NormalWeb"/>
        <w:numPr>
          <w:ilvl w:val="0"/>
          <w:numId w:val="22"/>
        </w:numPr>
        <w:contextualSpacing/>
        <w:rPr>
          <w:rFonts w:ascii="Arial Narrow" w:hAnsi="Arial Narrow" w:cs="Arial"/>
          <w:color w:val="000000"/>
          <w:sz w:val="20"/>
          <w:szCs w:val="20"/>
        </w:rPr>
      </w:pPr>
      <w:r w:rsidRPr="000B01E0">
        <w:rPr>
          <w:rFonts w:ascii="Arial Narrow" w:hAnsi="Arial Narrow" w:cs="Arial"/>
          <w:color w:val="000000"/>
          <w:sz w:val="20"/>
          <w:szCs w:val="20"/>
        </w:rPr>
        <w:t xml:space="preserve">Pain management </w:t>
      </w:r>
    </w:p>
    <w:p w14:paraId="7D88608C" w14:textId="77777777" w:rsidR="0005211F" w:rsidRPr="000B01E0" w:rsidRDefault="0005211F" w:rsidP="00A66A5F">
      <w:pPr>
        <w:pStyle w:val="NormalWeb"/>
        <w:numPr>
          <w:ilvl w:val="0"/>
          <w:numId w:val="22"/>
        </w:numPr>
        <w:contextualSpacing/>
        <w:rPr>
          <w:rFonts w:ascii="Arial Narrow" w:hAnsi="Arial Narrow" w:cs="Arial"/>
          <w:color w:val="000000"/>
          <w:sz w:val="20"/>
          <w:szCs w:val="20"/>
        </w:rPr>
      </w:pPr>
      <w:r w:rsidRPr="000B01E0">
        <w:rPr>
          <w:rFonts w:ascii="Arial Narrow" w:hAnsi="Arial Narrow" w:cs="Arial"/>
          <w:color w:val="000000"/>
          <w:sz w:val="20"/>
          <w:szCs w:val="20"/>
        </w:rPr>
        <w:t xml:space="preserve">Assistance with activities and daily living needs </w:t>
      </w:r>
    </w:p>
    <w:p w14:paraId="73ECE10E" w14:textId="77777777" w:rsidR="0005211F" w:rsidRDefault="0005211F" w:rsidP="0005211F">
      <w:pPr>
        <w:pStyle w:val="NormalWeb"/>
        <w:numPr>
          <w:ilvl w:val="0"/>
          <w:numId w:val="5"/>
        </w:numPr>
        <w:contextualSpacing/>
        <w:rPr>
          <w:rFonts w:ascii="Arial Narrow" w:hAnsi="Arial Narrow" w:cs="Arial"/>
          <w:color w:val="000000"/>
          <w:sz w:val="20"/>
          <w:szCs w:val="20"/>
        </w:rPr>
      </w:pPr>
      <w:r w:rsidRPr="000B01E0">
        <w:rPr>
          <w:rFonts w:ascii="Arial Narrow" w:hAnsi="Arial Narrow" w:cs="Arial"/>
          <w:color w:val="000000"/>
          <w:sz w:val="20"/>
          <w:szCs w:val="20"/>
        </w:rPr>
        <w:t xml:space="preserve">Hospital surroundings and environment kept in focus, including ensuring that the patient’s needs for privacy are accommodated and that patient areas are kept clean and </w:t>
      </w:r>
      <w:r w:rsidRPr="00A66A5F">
        <w:rPr>
          <w:rFonts w:ascii="Arial Narrow" w:hAnsi="Arial Narrow" w:cs="Arial"/>
          <w:color w:val="000000"/>
          <w:sz w:val="20"/>
          <w:szCs w:val="20"/>
        </w:rPr>
        <w:t>comfortable, with appropriate accessibility for visits by family and friends</w:t>
      </w:r>
    </w:p>
    <w:p w14:paraId="6182BC36" w14:textId="77777777" w:rsidR="00A66A5F" w:rsidRPr="00A66A5F" w:rsidRDefault="00A66A5F" w:rsidP="00A66A5F">
      <w:pPr>
        <w:pStyle w:val="NormalWeb"/>
        <w:ind w:left="360"/>
        <w:contextualSpacing/>
        <w:rPr>
          <w:rFonts w:ascii="Arial Narrow" w:hAnsi="Arial Narrow" w:cs="Arial"/>
          <w:color w:val="000000"/>
          <w:sz w:val="20"/>
          <w:szCs w:val="20"/>
        </w:rPr>
      </w:pPr>
    </w:p>
    <w:p w14:paraId="6F7B53A2" w14:textId="77777777" w:rsidR="0005211F" w:rsidRPr="000B01E0" w:rsidRDefault="005C5629" w:rsidP="00A66A5F">
      <w:pPr>
        <w:pStyle w:val="NormalWeb"/>
        <w:contextualSpacing/>
        <w:rPr>
          <w:rFonts w:ascii="Arial Narrow" w:hAnsi="Arial Narrow" w:cs="Arial"/>
          <w:color w:val="000000"/>
          <w:sz w:val="20"/>
          <w:szCs w:val="20"/>
        </w:rPr>
      </w:pPr>
      <w:hyperlink r:id="rId18" w:tgtFrame="_blank" w:history="1">
        <w:r w:rsidR="0005211F" w:rsidRPr="000B01E0">
          <w:rPr>
            <w:rStyle w:val="Hyperlink"/>
            <w:rFonts w:ascii="Arial Narrow" w:hAnsi="Arial Narrow" w:cs="Arial"/>
            <w:b/>
            <w:bCs/>
            <w:color w:val="006666"/>
            <w:sz w:val="20"/>
            <w:szCs w:val="20"/>
          </w:rPr>
          <w:t>Emotional support and alleviation of fear and anxiety</w:t>
        </w:r>
        <w:r w:rsidR="0005211F" w:rsidRPr="000B01E0">
          <w:rPr>
            <w:rFonts w:ascii="Arial Narrow" w:hAnsi="Arial Narrow" w:cs="Arial"/>
            <w:b/>
            <w:bCs/>
            <w:color w:val="006666"/>
            <w:sz w:val="20"/>
            <w:szCs w:val="20"/>
          </w:rPr>
          <w:br/>
        </w:r>
      </w:hyperlink>
      <w:r w:rsidR="0005211F" w:rsidRPr="000B01E0">
        <w:rPr>
          <w:rFonts w:ascii="Arial Narrow" w:hAnsi="Arial Narrow" w:cs="Arial"/>
          <w:color w:val="000000"/>
          <w:sz w:val="20"/>
          <w:szCs w:val="20"/>
        </w:rPr>
        <w:t>Fear and anxiety associated with illness can be as debilitating as the physical effects. Caregivers should pay particular attention to and engage their patients in dialogue around such issues as:</w:t>
      </w:r>
    </w:p>
    <w:p w14:paraId="69445CE5" w14:textId="77777777" w:rsidR="0005211F" w:rsidRPr="000B01E0" w:rsidRDefault="0005211F" w:rsidP="00A66A5F">
      <w:pPr>
        <w:pStyle w:val="NormalWeb"/>
        <w:numPr>
          <w:ilvl w:val="0"/>
          <w:numId w:val="5"/>
        </w:numPr>
        <w:contextualSpacing/>
        <w:rPr>
          <w:rFonts w:ascii="Arial Narrow" w:hAnsi="Arial Narrow" w:cs="Arial"/>
          <w:color w:val="000000"/>
          <w:sz w:val="20"/>
          <w:szCs w:val="20"/>
        </w:rPr>
      </w:pPr>
      <w:r w:rsidRPr="000B01E0">
        <w:rPr>
          <w:rFonts w:ascii="Arial Narrow" w:hAnsi="Arial Narrow" w:cs="Arial"/>
          <w:color w:val="000000"/>
          <w:sz w:val="20"/>
          <w:szCs w:val="20"/>
        </w:rPr>
        <w:t xml:space="preserve">Anxiety over clinical status, treatment and prognosis </w:t>
      </w:r>
    </w:p>
    <w:p w14:paraId="7EAC9E85" w14:textId="77777777" w:rsidR="0005211F" w:rsidRPr="000B01E0" w:rsidRDefault="0005211F" w:rsidP="0005211F">
      <w:pPr>
        <w:pStyle w:val="NormalWeb"/>
        <w:numPr>
          <w:ilvl w:val="0"/>
          <w:numId w:val="6"/>
        </w:numPr>
        <w:rPr>
          <w:rFonts w:ascii="Arial Narrow" w:hAnsi="Arial Narrow" w:cs="Arial"/>
          <w:color w:val="000000"/>
          <w:sz w:val="20"/>
          <w:szCs w:val="20"/>
        </w:rPr>
      </w:pPr>
      <w:r w:rsidRPr="000B01E0">
        <w:rPr>
          <w:rFonts w:ascii="Arial Narrow" w:hAnsi="Arial Narrow" w:cs="Arial"/>
          <w:color w:val="000000"/>
          <w:sz w:val="20"/>
          <w:szCs w:val="20"/>
        </w:rPr>
        <w:t xml:space="preserve">Anxiety over the impact of the illness on themselves and family </w:t>
      </w:r>
    </w:p>
    <w:p w14:paraId="3F4A52A5" w14:textId="77777777" w:rsidR="00942FE4" w:rsidRPr="009541DE" w:rsidRDefault="0005211F" w:rsidP="00942FE4">
      <w:pPr>
        <w:pStyle w:val="NormalWeb"/>
        <w:numPr>
          <w:ilvl w:val="0"/>
          <w:numId w:val="6"/>
        </w:numPr>
        <w:rPr>
          <w:rFonts w:ascii="Arial Narrow" w:hAnsi="Arial Narrow" w:cs="Arial"/>
          <w:color w:val="000000"/>
          <w:sz w:val="20"/>
          <w:szCs w:val="20"/>
        </w:rPr>
      </w:pPr>
      <w:r w:rsidRPr="000B01E0">
        <w:rPr>
          <w:rFonts w:ascii="Arial Narrow" w:hAnsi="Arial Narrow" w:cs="Arial"/>
          <w:color w:val="000000"/>
          <w:sz w:val="20"/>
          <w:szCs w:val="20"/>
        </w:rPr>
        <w:t xml:space="preserve">Anxiety over the financial impact of illness </w:t>
      </w:r>
    </w:p>
    <w:p w14:paraId="21516760" w14:textId="77777777" w:rsidR="0005211F" w:rsidRPr="000B01E0" w:rsidRDefault="005C5629" w:rsidP="00A66A5F">
      <w:pPr>
        <w:pStyle w:val="NormalWeb"/>
        <w:contextualSpacing/>
        <w:rPr>
          <w:rFonts w:ascii="Arial Narrow" w:hAnsi="Arial Narrow" w:cs="Arial"/>
          <w:color w:val="000000"/>
          <w:sz w:val="20"/>
          <w:szCs w:val="20"/>
        </w:rPr>
      </w:pPr>
      <w:hyperlink r:id="rId19" w:tgtFrame="_blank" w:history="1">
        <w:r w:rsidR="0005211F" w:rsidRPr="000B01E0">
          <w:rPr>
            <w:rStyle w:val="Hyperlink"/>
            <w:rFonts w:ascii="Arial Narrow" w:hAnsi="Arial Narrow" w:cs="Arial"/>
            <w:b/>
            <w:bCs/>
            <w:color w:val="006666"/>
            <w:sz w:val="20"/>
            <w:szCs w:val="20"/>
          </w:rPr>
          <w:t>Involvement of family and friends</w:t>
        </w:r>
        <w:r w:rsidR="0005211F" w:rsidRPr="000B01E0">
          <w:rPr>
            <w:rFonts w:ascii="Arial Narrow" w:hAnsi="Arial Narrow" w:cs="Arial"/>
            <w:b/>
            <w:bCs/>
            <w:color w:val="006666"/>
            <w:sz w:val="20"/>
            <w:szCs w:val="20"/>
          </w:rPr>
          <w:br/>
        </w:r>
      </w:hyperlink>
      <w:r w:rsidR="0005211F" w:rsidRPr="000B01E0">
        <w:rPr>
          <w:rFonts w:ascii="Arial Narrow" w:hAnsi="Arial Narrow" w:cs="Arial"/>
          <w:color w:val="000000"/>
          <w:sz w:val="20"/>
          <w:szCs w:val="20"/>
        </w:rPr>
        <w:t>Patients continually addressed the role of family and friends in the patient experience, often expressing concern about the impact illness has on family and friends. These principles of patient-centered care were identified as follows:</w:t>
      </w:r>
    </w:p>
    <w:p w14:paraId="4AF782C6" w14:textId="77777777" w:rsidR="0005211F" w:rsidRPr="000B01E0" w:rsidRDefault="00E20303" w:rsidP="00A66A5F">
      <w:pPr>
        <w:pStyle w:val="NormalWeb"/>
        <w:numPr>
          <w:ilvl w:val="0"/>
          <w:numId w:val="5"/>
        </w:numPr>
        <w:contextualSpacing/>
        <w:rPr>
          <w:rFonts w:ascii="Arial Narrow" w:hAnsi="Arial Narrow" w:cs="Arial"/>
          <w:color w:val="000000"/>
          <w:sz w:val="20"/>
          <w:szCs w:val="20"/>
        </w:rPr>
      </w:pPr>
      <w:r>
        <w:rPr>
          <w:rFonts w:ascii="Arial Narrow" w:hAnsi="Arial Narrow" w:cs="Arial"/>
          <w:color w:val="000000"/>
          <w:sz w:val="20"/>
          <w:szCs w:val="20"/>
        </w:rPr>
        <w:t xml:space="preserve">Accommodation </w:t>
      </w:r>
      <w:r w:rsidR="0005211F" w:rsidRPr="000B01E0">
        <w:rPr>
          <w:rFonts w:ascii="Arial Narrow" w:hAnsi="Arial Narrow" w:cs="Arial"/>
          <w:color w:val="000000"/>
          <w:sz w:val="20"/>
          <w:szCs w:val="20"/>
        </w:rPr>
        <w:t xml:space="preserve">of family and friends on whom the patient relies for social and emotional support </w:t>
      </w:r>
    </w:p>
    <w:p w14:paraId="1460C8EA" w14:textId="77777777" w:rsidR="0005211F" w:rsidRPr="000B01E0" w:rsidRDefault="0005211F" w:rsidP="0005211F">
      <w:pPr>
        <w:pStyle w:val="NormalWeb"/>
        <w:numPr>
          <w:ilvl w:val="0"/>
          <w:numId w:val="7"/>
        </w:numPr>
        <w:rPr>
          <w:rFonts w:ascii="Arial Narrow" w:hAnsi="Arial Narrow" w:cs="Arial"/>
          <w:color w:val="000000"/>
          <w:sz w:val="20"/>
          <w:szCs w:val="20"/>
        </w:rPr>
      </w:pPr>
      <w:r w:rsidRPr="000B01E0">
        <w:rPr>
          <w:rFonts w:ascii="Arial Narrow" w:hAnsi="Arial Narrow" w:cs="Arial"/>
          <w:color w:val="000000"/>
          <w:sz w:val="20"/>
          <w:szCs w:val="20"/>
        </w:rPr>
        <w:t>Respect for and recognition of the patient “advocate’s” role in decision-making</w:t>
      </w:r>
    </w:p>
    <w:p w14:paraId="60086A75" w14:textId="77777777" w:rsidR="00FB2287" w:rsidRDefault="0005211F" w:rsidP="0005211F">
      <w:pPr>
        <w:pStyle w:val="NormalWeb"/>
        <w:numPr>
          <w:ilvl w:val="0"/>
          <w:numId w:val="7"/>
        </w:numPr>
        <w:rPr>
          <w:rFonts w:ascii="Arial Narrow" w:hAnsi="Arial Narrow" w:cs="Arial"/>
          <w:color w:val="000000"/>
          <w:sz w:val="20"/>
          <w:szCs w:val="20"/>
        </w:rPr>
      </w:pPr>
      <w:r w:rsidRPr="00FB2287">
        <w:rPr>
          <w:rFonts w:ascii="Arial Narrow" w:hAnsi="Arial Narrow" w:cs="Arial"/>
          <w:color w:val="000000"/>
          <w:sz w:val="20"/>
          <w:szCs w:val="20"/>
        </w:rPr>
        <w:t xml:space="preserve">Support for family members as caregivers </w:t>
      </w:r>
    </w:p>
    <w:p w14:paraId="3DE90636" w14:textId="77777777" w:rsidR="0005211F" w:rsidRPr="00FB2287" w:rsidRDefault="0005211F" w:rsidP="0005211F">
      <w:pPr>
        <w:pStyle w:val="NormalWeb"/>
        <w:numPr>
          <w:ilvl w:val="0"/>
          <w:numId w:val="7"/>
        </w:numPr>
        <w:rPr>
          <w:rFonts w:ascii="Arial Narrow" w:hAnsi="Arial Narrow" w:cs="Arial"/>
          <w:color w:val="000000"/>
          <w:sz w:val="20"/>
          <w:szCs w:val="20"/>
        </w:rPr>
      </w:pPr>
      <w:r w:rsidRPr="00FB2287">
        <w:rPr>
          <w:rFonts w:ascii="Arial Narrow" w:hAnsi="Arial Narrow" w:cs="Arial"/>
          <w:color w:val="000000"/>
          <w:sz w:val="20"/>
          <w:szCs w:val="20"/>
        </w:rPr>
        <w:t xml:space="preserve">Recognition of the needs of family and friends </w:t>
      </w:r>
    </w:p>
    <w:p w14:paraId="2FA01B30" w14:textId="77777777" w:rsidR="0005211F" w:rsidRPr="000B01E0" w:rsidRDefault="005C5629" w:rsidP="00A66A5F">
      <w:pPr>
        <w:pStyle w:val="NormalWeb"/>
        <w:contextualSpacing/>
        <w:rPr>
          <w:rFonts w:ascii="Arial Narrow" w:hAnsi="Arial Narrow" w:cs="Arial"/>
          <w:color w:val="000000"/>
          <w:sz w:val="20"/>
          <w:szCs w:val="20"/>
        </w:rPr>
      </w:pPr>
      <w:hyperlink r:id="rId20" w:tgtFrame="_blank" w:history="1">
        <w:r w:rsidR="0005211F" w:rsidRPr="000B01E0">
          <w:rPr>
            <w:rStyle w:val="Hyperlink"/>
            <w:rFonts w:ascii="Arial Narrow" w:hAnsi="Arial Narrow" w:cs="Arial"/>
            <w:b/>
            <w:bCs/>
            <w:color w:val="006666"/>
            <w:sz w:val="20"/>
            <w:szCs w:val="20"/>
          </w:rPr>
          <w:t>Continuity and transition</w:t>
        </w:r>
        <w:r w:rsidR="0005211F" w:rsidRPr="000B01E0">
          <w:rPr>
            <w:rFonts w:ascii="Arial Narrow" w:hAnsi="Arial Narrow" w:cs="Arial"/>
            <w:b/>
            <w:bCs/>
            <w:color w:val="82AFB6"/>
            <w:sz w:val="20"/>
            <w:szCs w:val="20"/>
          </w:rPr>
          <w:br/>
        </w:r>
      </w:hyperlink>
      <w:r w:rsidR="0005211F" w:rsidRPr="000B01E0">
        <w:rPr>
          <w:rFonts w:ascii="Arial Narrow" w:hAnsi="Arial Narrow" w:cs="Arial"/>
          <w:color w:val="000000"/>
          <w:sz w:val="20"/>
          <w:szCs w:val="20"/>
        </w:rPr>
        <w:t>Patients often express considerable anxiety about their ability to care for themselves after discharge. Meeting patient needs in this area requires staff to:</w:t>
      </w:r>
    </w:p>
    <w:p w14:paraId="2C3FC48D" w14:textId="77777777" w:rsidR="0005211F" w:rsidRPr="000B01E0" w:rsidRDefault="0005211F" w:rsidP="00A66A5F">
      <w:pPr>
        <w:pStyle w:val="NormalWeb"/>
        <w:numPr>
          <w:ilvl w:val="0"/>
          <w:numId w:val="5"/>
        </w:numPr>
        <w:contextualSpacing/>
        <w:rPr>
          <w:rFonts w:ascii="Arial Narrow" w:hAnsi="Arial Narrow" w:cs="Arial"/>
          <w:color w:val="000000"/>
          <w:sz w:val="20"/>
          <w:szCs w:val="20"/>
        </w:rPr>
      </w:pPr>
      <w:r w:rsidRPr="000B01E0">
        <w:rPr>
          <w:rFonts w:ascii="Arial Narrow" w:hAnsi="Arial Narrow" w:cs="Arial"/>
          <w:color w:val="000000"/>
          <w:sz w:val="20"/>
          <w:szCs w:val="20"/>
        </w:rPr>
        <w:t>Provide understandable, detailed information regarding medications, physical limitations, dietary needs, etc.  </w:t>
      </w:r>
    </w:p>
    <w:p w14:paraId="25640CF9" w14:textId="77777777" w:rsidR="0005211F" w:rsidRPr="000B01E0" w:rsidRDefault="0005211F" w:rsidP="0005211F">
      <w:pPr>
        <w:pStyle w:val="NormalWeb"/>
        <w:numPr>
          <w:ilvl w:val="0"/>
          <w:numId w:val="8"/>
        </w:numPr>
        <w:rPr>
          <w:rFonts w:ascii="Arial Narrow" w:hAnsi="Arial Narrow" w:cs="Arial"/>
          <w:color w:val="000000"/>
          <w:sz w:val="20"/>
          <w:szCs w:val="20"/>
        </w:rPr>
      </w:pPr>
      <w:r w:rsidRPr="000B01E0">
        <w:rPr>
          <w:rFonts w:ascii="Arial Narrow" w:hAnsi="Arial Narrow" w:cs="Arial"/>
          <w:color w:val="000000"/>
          <w:sz w:val="20"/>
          <w:szCs w:val="20"/>
        </w:rPr>
        <w:t>Coordinate and plan ongoing treatment and services after discharge and ensure that patients and family understand this information</w:t>
      </w:r>
    </w:p>
    <w:p w14:paraId="0A526555" w14:textId="77777777" w:rsidR="0005211F" w:rsidRPr="000B01E0" w:rsidRDefault="0005211F" w:rsidP="0005211F">
      <w:pPr>
        <w:pStyle w:val="NormalWeb"/>
        <w:numPr>
          <w:ilvl w:val="0"/>
          <w:numId w:val="8"/>
        </w:numPr>
        <w:rPr>
          <w:rFonts w:ascii="Arial Narrow" w:hAnsi="Arial Narrow" w:cs="Arial"/>
          <w:color w:val="000000"/>
          <w:sz w:val="20"/>
          <w:szCs w:val="20"/>
        </w:rPr>
      </w:pPr>
      <w:r w:rsidRPr="000B01E0">
        <w:rPr>
          <w:rFonts w:ascii="Arial Narrow" w:hAnsi="Arial Narrow" w:cs="Arial"/>
          <w:color w:val="000000"/>
          <w:sz w:val="20"/>
          <w:szCs w:val="20"/>
        </w:rPr>
        <w:t>Provide information regarding access to clinical, social, physical and financial support on a continuing basis</w:t>
      </w:r>
    </w:p>
    <w:p w14:paraId="16061C30" w14:textId="77777777" w:rsidR="0005211F" w:rsidRPr="000B01E0" w:rsidRDefault="005C5629" w:rsidP="00426527">
      <w:pPr>
        <w:pStyle w:val="NormalWeb"/>
        <w:contextualSpacing/>
        <w:rPr>
          <w:rFonts w:ascii="Arial Narrow" w:hAnsi="Arial Narrow" w:cs="Arial"/>
          <w:color w:val="000000"/>
          <w:sz w:val="20"/>
          <w:szCs w:val="20"/>
        </w:rPr>
      </w:pPr>
      <w:hyperlink r:id="rId21" w:tgtFrame="_blank" w:history="1">
        <w:r w:rsidR="0005211F" w:rsidRPr="000B01E0">
          <w:rPr>
            <w:rStyle w:val="Hyperlink"/>
            <w:rFonts w:ascii="Arial Narrow" w:hAnsi="Arial Narrow" w:cs="Arial"/>
            <w:b/>
            <w:bCs/>
            <w:color w:val="006666"/>
            <w:sz w:val="20"/>
            <w:szCs w:val="20"/>
          </w:rPr>
          <w:t xml:space="preserve">Access to </w:t>
        </w:r>
        <w:r w:rsidR="0005211F">
          <w:rPr>
            <w:rStyle w:val="Hyperlink"/>
            <w:rFonts w:ascii="Arial Narrow" w:hAnsi="Arial Narrow" w:cs="Arial"/>
            <w:b/>
            <w:bCs/>
            <w:color w:val="006666"/>
            <w:sz w:val="20"/>
            <w:szCs w:val="20"/>
          </w:rPr>
          <w:t>c</w:t>
        </w:r>
        <w:r w:rsidR="0005211F" w:rsidRPr="000B01E0">
          <w:rPr>
            <w:rStyle w:val="Hyperlink"/>
            <w:rFonts w:ascii="Arial Narrow" w:hAnsi="Arial Narrow" w:cs="Arial"/>
            <w:b/>
            <w:bCs/>
            <w:color w:val="006666"/>
            <w:sz w:val="20"/>
            <w:szCs w:val="20"/>
          </w:rPr>
          <w:t>are</w:t>
        </w:r>
        <w:r w:rsidR="0005211F" w:rsidRPr="000B01E0">
          <w:rPr>
            <w:rFonts w:ascii="Arial Narrow" w:hAnsi="Arial Narrow" w:cs="Arial"/>
            <w:b/>
            <w:bCs/>
            <w:color w:val="82AFB6"/>
            <w:sz w:val="20"/>
            <w:szCs w:val="20"/>
          </w:rPr>
          <w:br/>
        </w:r>
      </w:hyperlink>
      <w:r w:rsidR="0005211F" w:rsidRPr="000B01E0">
        <w:rPr>
          <w:rFonts w:ascii="Arial Narrow" w:hAnsi="Arial Narrow" w:cs="Arial"/>
          <w:color w:val="000000"/>
          <w:sz w:val="20"/>
          <w:szCs w:val="20"/>
        </w:rPr>
        <w:t>Patients need to know they can access care when it is needed. Attention must also be given to time spent waiting for admission or time between admission and allocation to a bed in a ward. </w:t>
      </w:r>
      <w:r w:rsidR="0005211F" w:rsidRPr="000B01E0">
        <w:rPr>
          <w:rFonts w:ascii="Arial Narrow" w:hAnsi="Arial Narrow" w:cs="Arial"/>
          <w:color w:val="000000"/>
          <w:sz w:val="20"/>
          <w:szCs w:val="20"/>
          <w:u w:val="single"/>
        </w:rPr>
        <w:t>Focusing mainly on ambulatory care</w:t>
      </w:r>
      <w:r w:rsidR="0005211F" w:rsidRPr="000B01E0">
        <w:rPr>
          <w:rFonts w:ascii="Arial Narrow" w:hAnsi="Arial Narrow" w:cs="Arial"/>
          <w:color w:val="000000"/>
          <w:sz w:val="20"/>
          <w:szCs w:val="20"/>
        </w:rPr>
        <w:t>, the following areas were of importance to the patient:</w:t>
      </w:r>
    </w:p>
    <w:p w14:paraId="03741AA8" w14:textId="77777777" w:rsidR="0005211F" w:rsidRPr="000B01E0" w:rsidRDefault="0005211F" w:rsidP="00A66A5F">
      <w:pPr>
        <w:pStyle w:val="NormalWeb"/>
        <w:numPr>
          <w:ilvl w:val="0"/>
          <w:numId w:val="5"/>
        </w:numPr>
        <w:contextualSpacing/>
        <w:rPr>
          <w:rFonts w:ascii="Arial Narrow" w:hAnsi="Arial Narrow" w:cs="Arial"/>
          <w:color w:val="000000"/>
          <w:sz w:val="20"/>
          <w:szCs w:val="20"/>
        </w:rPr>
      </w:pPr>
      <w:r w:rsidRPr="000B01E0">
        <w:rPr>
          <w:rFonts w:ascii="Arial Narrow" w:hAnsi="Arial Narrow" w:cs="Arial"/>
          <w:color w:val="000000"/>
          <w:sz w:val="20"/>
          <w:szCs w:val="20"/>
        </w:rPr>
        <w:t xml:space="preserve">Access to the location of hospitals, clinics and physician offices </w:t>
      </w:r>
    </w:p>
    <w:p w14:paraId="182F61DF" w14:textId="77777777" w:rsidR="0005211F" w:rsidRPr="000B01E0" w:rsidRDefault="0005211F" w:rsidP="0005211F">
      <w:pPr>
        <w:pStyle w:val="NormalWeb"/>
        <w:numPr>
          <w:ilvl w:val="0"/>
          <w:numId w:val="9"/>
        </w:numPr>
        <w:rPr>
          <w:rFonts w:ascii="Arial Narrow" w:hAnsi="Arial Narrow" w:cs="Arial"/>
          <w:color w:val="000000"/>
          <w:sz w:val="20"/>
          <w:szCs w:val="20"/>
        </w:rPr>
      </w:pPr>
      <w:r w:rsidRPr="000B01E0">
        <w:rPr>
          <w:rFonts w:ascii="Arial Narrow" w:hAnsi="Arial Narrow" w:cs="Arial"/>
          <w:color w:val="000000"/>
          <w:sz w:val="20"/>
          <w:szCs w:val="20"/>
        </w:rPr>
        <w:t>Availability of transportation  </w:t>
      </w:r>
    </w:p>
    <w:p w14:paraId="6CCA5C62" w14:textId="77777777" w:rsidR="0005211F" w:rsidRPr="000B01E0" w:rsidRDefault="0005211F" w:rsidP="0005211F">
      <w:pPr>
        <w:pStyle w:val="NormalWeb"/>
        <w:numPr>
          <w:ilvl w:val="0"/>
          <w:numId w:val="9"/>
        </w:numPr>
        <w:rPr>
          <w:rFonts w:ascii="Arial Narrow" w:hAnsi="Arial Narrow" w:cs="Arial"/>
          <w:color w:val="000000"/>
          <w:sz w:val="20"/>
          <w:szCs w:val="20"/>
        </w:rPr>
      </w:pPr>
      <w:r w:rsidRPr="000B01E0">
        <w:rPr>
          <w:rFonts w:ascii="Arial Narrow" w:hAnsi="Arial Narrow" w:cs="Arial"/>
          <w:color w:val="000000"/>
          <w:sz w:val="20"/>
          <w:szCs w:val="20"/>
        </w:rPr>
        <w:t xml:space="preserve">Ease of scheduling appointments </w:t>
      </w:r>
    </w:p>
    <w:p w14:paraId="2A471A88" w14:textId="77777777" w:rsidR="0005211F" w:rsidRPr="000B01E0" w:rsidRDefault="0005211F" w:rsidP="0005211F">
      <w:pPr>
        <w:pStyle w:val="NormalWeb"/>
        <w:numPr>
          <w:ilvl w:val="0"/>
          <w:numId w:val="9"/>
        </w:numPr>
        <w:rPr>
          <w:rFonts w:ascii="Arial Narrow" w:hAnsi="Arial Narrow" w:cs="Arial"/>
          <w:color w:val="000000"/>
          <w:sz w:val="20"/>
          <w:szCs w:val="20"/>
        </w:rPr>
      </w:pPr>
      <w:r w:rsidRPr="000B01E0">
        <w:rPr>
          <w:rFonts w:ascii="Arial Narrow" w:hAnsi="Arial Narrow" w:cs="Arial"/>
          <w:color w:val="000000"/>
          <w:sz w:val="20"/>
          <w:szCs w:val="20"/>
        </w:rPr>
        <w:t>Availability of appointments when needed  </w:t>
      </w:r>
    </w:p>
    <w:p w14:paraId="04D1A1DC" w14:textId="77777777" w:rsidR="0005211F" w:rsidRPr="000B01E0" w:rsidRDefault="0005211F" w:rsidP="0005211F">
      <w:pPr>
        <w:pStyle w:val="NormalWeb"/>
        <w:numPr>
          <w:ilvl w:val="0"/>
          <w:numId w:val="9"/>
        </w:numPr>
        <w:rPr>
          <w:rFonts w:ascii="Arial Narrow" w:hAnsi="Arial Narrow" w:cs="Arial"/>
          <w:color w:val="000000"/>
          <w:sz w:val="20"/>
          <w:szCs w:val="20"/>
        </w:rPr>
      </w:pPr>
      <w:r w:rsidRPr="000B01E0">
        <w:rPr>
          <w:rFonts w:ascii="Arial Narrow" w:hAnsi="Arial Narrow" w:cs="Arial"/>
          <w:color w:val="000000"/>
          <w:sz w:val="20"/>
          <w:szCs w:val="20"/>
        </w:rPr>
        <w:t>Accessibility to specialists or specialty services when a referral is made  </w:t>
      </w:r>
    </w:p>
    <w:p w14:paraId="793B2F37" w14:textId="77777777" w:rsidR="00DE54DC" w:rsidRPr="00851790" w:rsidRDefault="00055B14" w:rsidP="00426527">
      <w:pPr>
        <w:pStyle w:val="NormalWeb"/>
        <w:numPr>
          <w:ilvl w:val="0"/>
          <w:numId w:val="9"/>
        </w:numPr>
        <w:rPr>
          <w:rFonts w:ascii="Arial Narrow" w:hAnsi="Arial Narrow" w:cs="Arial"/>
          <w:color w:val="000000"/>
          <w:sz w:val="20"/>
          <w:szCs w:val="20"/>
        </w:rPr>
      </w:pPr>
      <w:r>
        <w:rPr>
          <w:rFonts w:ascii="Arial Narrow" w:hAnsi="Arial Narrow" w:cs="Arial"/>
          <w:noProof/>
          <w:color w:val="000000"/>
          <w:sz w:val="20"/>
          <w:szCs w:val="20"/>
        </w:rPr>
        <mc:AlternateContent>
          <mc:Choice Requires="wps">
            <w:drawing>
              <wp:anchor distT="0" distB="0" distL="114300" distR="114300" simplePos="0" relativeHeight="251649024" behindDoc="0" locked="0" layoutInCell="1" allowOverlap="1" wp14:anchorId="4996BC06" wp14:editId="36B80739">
                <wp:simplePos x="0" y="0"/>
                <wp:positionH relativeFrom="column">
                  <wp:posOffset>10795</wp:posOffset>
                </wp:positionH>
                <wp:positionV relativeFrom="paragraph">
                  <wp:posOffset>270510</wp:posOffset>
                </wp:positionV>
                <wp:extent cx="5922010" cy="10160"/>
                <wp:effectExtent l="0" t="0" r="21590" b="2794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1016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BDF21C" id="_x0000_t32" coordsize="21600,21600" o:spt="32" o:oned="t" path="m,l21600,21600e" filled="f">
                <v:path arrowok="t" fillok="f" o:connecttype="none"/>
                <o:lock v:ext="edit" shapetype="t"/>
              </v:shapetype>
              <v:shape id="AutoShape 2" o:spid="_x0000_s1026" type="#_x0000_t32" style="position:absolute;margin-left:.85pt;margin-top:21.3pt;width:466.3pt;height:.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">
                <v:stroke dashstyle="1 1"/>
              </v:shape>
            </w:pict>
          </mc:Fallback>
        </mc:AlternateContent>
      </w:r>
      <w:r w:rsidR="0005211F" w:rsidRPr="000B01E0">
        <w:rPr>
          <w:rFonts w:ascii="Arial Narrow" w:hAnsi="Arial Narrow" w:cs="Arial"/>
          <w:color w:val="000000"/>
          <w:sz w:val="20"/>
          <w:szCs w:val="20"/>
        </w:rPr>
        <w:t xml:space="preserve">Clear instructions provided on when and how to get referrals </w:t>
      </w:r>
    </w:p>
    <w:p w14:paraId="53B8A11F" w14:textId="768BDE56" w:rsidR="0005211F" w:rsidRDefault="0005211F" w:rsidP="001127F3">
      <w:pPr>
        <w:jc w:val="center"/>
        <w:rPr>
          <w:rFonts w:ascii="Arial Narrow" w:hAnsi="Arial Narrow" w:cs="Arial"/>
          <w:color w:val="000000"/>
          <w:sz w:val="20"/>
          <w:szCs w:val="20"/>
        </w:rPr>
      </w:pPr>
      <w:r w:rsidRPr="000B01E0">
        <w:rPr>
          <w:rFonts w:ascii="Arial Narrow" w:hAnsi="Arial Narrow" w:cs="Arial"/>
          <w:color w:val="000000"/>
          <w:sz w:val="20"/>
          <w:szCs w:val="20"/>
        </w:rPr>
        <w:t xml:space="preserve"> </w:t>
      </w:r>
    </w:p>
    <w:p w14:paraId="6D0A137A" w14:textId="77777777" w:rsidR="00426527" w:rsidRDefault="00426527" w:rsidP="00426527">
      <w:pPr>
        <w:ind w:left="720"/>
        <w:rPr>
          <w:rFonts w:ascii="Arial Narrow" w:hAnsi="Arial Narrow" w:cs="Arial"/>
          <w:color w:val="000000"/>
          <w:sz w:val="20"/>
          <w:szCs w:val="20"/>
        </w:rPr>
        <w:sectPr w:rsidR="00426527" w:rsidSect="00075FCD">
          <w:headerReference w:type="default" r:id="rId22"/>
          <w:footerReference w:type="default" r:id="rId23"/>
          <w:pgSz w:w="12240" w:h="15840"/>
          <w:pgMar w:top="1440" w:right="1152" w:bottom="1152" w:left="1152" w:header="720" w:footer="144" w:gutter="0"/>
          <w:cols w:space="720"/>
          <w:docGrid w:linePitch="360"/>
        </w:sectPr>
      </w:pPr>
    </w:p>
    <w:p w14:paraId="369A1AC5" w14:textId="77777777" w:rsidR="00426527" w:rsidRDefault="00426527" w:rsidP="00426527">
      <w:pPr>
        <w:rPr>
          <w:rFonts w:ascii="Arial Narrow" w:hAnsi="Arial Narrow" w:cs="Arial"/>
          <w:color w:val="000000"/>
          <w:sz w:val="20"/>
          <w:szCs w:val="20"/>
        </w:rPr>
      </w:pPr>
    </w:p>
    <w:p w14:paraId="5101BD53" w14:textId="77777777" w:rsidR="0073162F" w:rsidRDefault="0073162F" w:rsidP="00426527">
      <w:pPr>
        <w:ind w:left="720"/>
        <w:rPr>
          <w:rFonts w:ascii="Arial Narrow" w:hAnsi="Arial Narrow" w:cs="Arial"/>
          <w:color w:val="000000"/>
          <w:sz w:val="20"/>
          <w:szCs w:val="20"/>
        </w:rPr>
      </w:pPr>
    </w:p>
    <w:p w14:paraId="4AC8F71D" w14:textId="77777777" w:rsidR="0073162F" w:rsidRPr="00426527" w:rsidRDefault="00426527" w:rsidP="00426527">
      <w:pPr>
        <w:ind w:left="10080"/>
        <w:rPr>
          <w:rFonts w:ascii="Arial Narrow" w:hAnsi="Arial Narrow" w:cs="Arial"/>
          <w:b/>
          <w:color w:val="000000"/>
          <w:sz w:val="20"/>
          <w:szCs w:val="20"/>
        </w:rPr>
      </w:pPr>
      <w:r w:rsidRPr="00426527">
        <w:rPr>
          <w:rFonts w:ascii="Arial Narrow" w:hAnsi="Arial Narrow" w:cs="Arial"/>
          <w:b/>
          <w:color w:val="000000"/>
          <w:sz w:val="20"/>
          <w:szCs w:val="20"/>
        </w:rPr>
        <w:t>TIMELINE TEMPLATE</w:t>
      </w:r>
    </w:p>
    <w:p w14:paraId="1ABCE4D6" w14:textId="77777777" w:rsidR="0073162F" w:rsidRDefault="0073162F" w:rsidP="0073162F">
      <w:pPr>
        <w:ind w:left="10080"/>
        <w:rPr>
          <w:rFonts w:ascii="Arial Narrow" w:hAnsi="Arial Narrow" w:cs="Arial"/>
          <w:color w:val="000000"/>
          <w:sz w:val="20"/>
          <w:szCs w:val="20"/>
        </w:rPr>
      </w:pPr>
    </w:p>
    <w:p w14:paraId="5BA39C4A" w14:textId="77777777" w:rsidR="0073162F" w:rsidRDefault="0073162F" w:rsidP="0073162F">
      <w:pPr>
        <w:ind w:left="10080"/>
        <w:rPr>
          <w:rFonts w:ascii="Arial Narrow" w:hAnsi="Arial Narrow" w:cs="Arial"/>
          <w:color w:val="000000"/>
          <w:sz w:val="20"/>
          <w:szCs w:val="20"/>
        </w:rPr>
      </w:pPr>
    </w:p>
    <w:p w14:paraId="2EAFA5B7" w14:textId="77777777" w:rsidR="00106734" w:rsidRDefault="00106734" w:rsidP="0073162F">
      <w:pPr>
        <w:rPr>
          <w:rFonts w:ascii="Arial Narrow" w:hAnsi="Arial Narrow" w:cs="Arial"/>
          <w:color w:val="000000"/>
          <w:sz w:val="20"/>
          <w:szCs w:val="20"/>
        </w:rPr>
      </w:pPr>
    </w:p>
    <w:tbl>
      <w:tblPr>
        <w:tblStyle w:val="TableGrid1"/>
        <w:tblpPr w:leftFromText="180" w:rightFromText="180" w:vertAnchor="page" w:horzAnchor="margin" w:tblpXSpec="center" w:tblpY="2536"/>
        <w:tblW w:w="13860" w:type="dxa"/>
        <w:tblLook w:val="0000" w:firstRow="0" w:lastRow="0" w:firstColumn="0" w:lastColumn="0" w:noHBand="0" w:noVBand="0"/>
      </w:tblPr>
      <w:tblGrid>
        <w:gridCol w:w="5285"/>
        <w:gridCol w:w="659"/>
        <w:gridCol w:w="672"/>
        <w:gridCol w:w="659"/>
        <w:gridCol w:w="659"/>
        <w:gridCol w:w="659"/>
        <w:gridCol w:w="659"/>
        <w:gridCol w:w="659"/>
        <w:gridCol w:w="658"/>
        <w:gridCol w:w="9"/>
        <w:gridCol w:w="649"/>
        <w:gridCol w:w="658"/>
        <w:gridCol w:w="658"/>
        <w:gridCol w:w="658"/>
        <w:gridCol w:w="659"/>
      </w:tblGrid>
      <w:tr w:rsidR="00704B90" w:rsidRPr="00704B90" w14:paraId="4CC6A503" w14:textId="77777777" w:rsidTr="0073162F">
        <w:trPr>
          <w:gridBefore w:val="1"/>
          <w:gridAfter w:val="1"/>
          <w:wBefore w:w="5285" w:type="dxa"/>
          <w:wAfter w:w="659" w:type="dxa"/>
          <w:trHeight w:val="774"/>
        </w:trPr>
        <w:tc>
          <w:tcPr>
            <w:tcW w:w="2649" w:type="dxa"/>
            <w:gridSpan w:val="4"/>
          </w:tcPr>
          <w:p w14:paraId="2375275D" w14:textId="77777777" w:rsidR="00704B90" w:rsidRPr="00704B90" w:rsidRDefault="00106734" w:rsidP="0073162F">
            <w:pPr>
              <w:rPr>
                <w:rFonts w:ascii="Calibri" w:hAnsi="Calibri"/>
                <w:sz w:val="22"/>
                <w:szCs w:val="22"/>
              </w:rPr>
            </w:pPr>
            <w:r>
              <w:rPr>
                <w:rFonts w:ascii="Arial Narrow" w:hAnsi="Arial Narrow" w:cs="Arial"/>
                <w:color w:val="000000"/>
                <w:sz w:val="20"/>
                <w:szCs w:val="20"/>
              </w:rPr>
              <w:br w:type="page"/>
            </w:r>
          </w:p>
        </w:tc>
        <w:tc>
          <w:tcPr>
            <w:tcW w:w="2644" w:type="dxa"/>
            <w:gridSpan w:val="5"/>
          </w:tcPr>
          <w:p w14:paraId="6073D201" w14:textId="77777777" w:rsidR="00704B90" w:rsidRPr="00704B90" w:rsidRDefault="00704B90" w:rsidP="0073162F">
            <w:pPr>
              <w:rPr>
                <w:rFonts w:ascii="Calibri" w:hAnsi="Calibri"/>
                <w:sz w:val="22"/>
                <w:szCs w:val="22"/>
              </w:rPr>
            </w:pPr>
          </w:p>
        </w:tc>
        <w:tc>
          <w:tcPr>
            <w:tcW w:w="2623" w:type="dxa"/>
            <w:gridSpan w:val="4"/>
          </w:tcPr>
          <w:p w14:paraId="564C6B8B" w14:textId="77777777" w:rsidR="00704B90" w:rsidRPr="00704B90" w:rsidRDefault="00704B90" w:rsidP="0073162F">
            <w:pPr>
              <w:rPr>
                <w:rFonts w:ascii="Calibri" w:hAnsi="Calibri"/>
                <w:sz w:val="22"/>
                <w:szCs w:val="22"/>
              </w:rPr>
            </w:pPr>
          </w:p>
        </w:tc>
      </w:tr>
      <w:tr w:rsidR="00704B90" w:rsidRPr="00704B90" w14:paraId="4664FFE6" w14:textId="77777777" w:rsidTr="0073162F">
        <w:trPr>
          <w:trHeight w:val="679"/>
        </w:trPr>
        <w:tc>
          <w:tcPr>
            <w:tcW w:w="5285" w:type="dxa"/>
          </w:tcPr>
          <w:p w14:paraId="7BB5450B" w14:textId="77777777" w:rsidR="00704B90" w:rsidRPr="00704B90" w:rsidRDefault="00704B90" w:rsidP="0073162F">
            <w:pPr>
              <w:rPr>
                <w:rFonts w:ascii="Arial Narrow" w:hAnsi="Arial Narrow"/>
                <w:sz w:val="22"/>
                <w:szCs w:val="22"/>
              </w:rPr>
            </w:pPr>
            <w:r w:rsidRPr="00704B90">
              <w:rPr>
                <w:rFonts w:ascii="Arial Narrow" w:hAnsi="Arial Narrow"/>
                <w:sz w:val="22"/>
                <w:szCs w:val="22"/>
              </w:rPr>
              <w:t>Tasks To Be Completed</w:t>
            </w:r>
          </w:p>
        </w:tc>
        <w:tc>
          <w:tcPr>
            <w:tcW w:w="659" w:type="dxa"/>
          </w:tcPr>
          <w:p w14:paraId="7426B8D8" w14:textId="77777777" w:rsidR="00704B90" w:rsidRPr="00704B90" w:rsidRDefault="00704B90" w:rsidP="0073162F">
            <w:pPr>
              <w:rPr>
                <w:rFonts w:ascii="Arial Narrow" w:hAnsi="Arial Narrow"/>
                <w:sz w:val="22"/>
                <w:szCs w:val="22"/>
              </w:rPr>
            </w:pPr>
            <w:r>
              <w:rPr>
                <w:rFonts w:ascii="Arial Narrow" w:hAnsi="Arial Narrow"/>
                <w:sz w:val="22"/>
                <w:szCs w:val="22"/>
              </w:rPr>
              <w:t>Aug</w:t>
            </w:r>
          </w:p>
        </w:tc>
        <w:tc>
          <w:tcPr>
            <w:tcW w:w="672" w:type="dxa"/>
          </w:tcPr>
          <w:p w14:paraId="0C8E2E6F" w14:textId="77777777" w:rsidR="00704B90" w:rsidRPr="00704B90" w:rsidRDefault="00704B90" w:rsidP="0073162F">
            <w:pPr>
              <w:rPr>
                <w:rFonts w:ascii="Arial Narrow" w:hAnsi="Arial Narrow"/>
                <w:sz w:val="22"/>
                <w:szCs w:val="22"/>
              </w:rPr>
            </w:pPr>
            <w:r>
              <w:rPr>
                <w:rFonts w:ascii="Arial Narrow" w:hAnsi="Arial Narrow"/>
                <w:sz w:val="22"/>
                <w:szCs w:val="22"/>
              </w:rPr>
              <w:t>Sep</w:t>
            </w:r>
          </w:p>
        </w:tc>
        <w:tc>
          <w:tcPr>
            <w:tcW w:w="659" w:type="dxa"/>
          </w:tcPr>
          <w:p w14:paraId="45980475" w14:textId="77777777" w:rsidR="00704B90" w:rsidRPr="00704B90" w:rsidRDefault="00704B90" w:rsidP="0073162F">
            <w:pPr>
              <w:rPr>
                <w:rFonts w:ascii="Arial Narrow" w:hAnsi="Arial Narrow"/>
                <w:sz w:val="22"/>
                <w:szCs w:val="22"/>
              </w:rPr>
            </w:pPr>
            <w:r>
              <w:rPr>
                <w:rFonts w:ascii="Arial Narrow" w:hAnsi="Arial Narrow"/>
                <w:sz w:val="22"/>
                <w:szCs w:val="22"/>
              </w:rPr>
              <w:t>Oct</w:t>
            </w:r>
          </w:p>
        </w:tc>
        <w:tc>
          <w:tcPr>
            <w:tcW w:w="659" w:type="dxa"/>
          </w:tcPr>
          <w:p w14:paraId="73EFD5D1" w14:textId="77777777" w:rsidR="00704B90" w:rsidRPr="00704B90" w:rsidRDefault="00704B90" w:rsidP="0073162F">
            <w:pPr>
              <w:rPr>
                <w:rFonts w:ascii="Arial Narrow" w:hAnsi="Arial Narrow"/>
                <w:sz w:val="22"/>
                <w:szCs w:val="22"/>
              </w:rPr>
            </w:pPr>
            <w:r w:rsidRPr="00704B90">
              <w:rPr>
                <w:rFonts w:ascii="Arial Narrow" w:hAnsi="Arial Narrow"/>
                <w:sz w:val="22"/>
                <w:szCs w:val="22"/>
              </w:rPr>
              <w:t>Nov</w:t>
            </w:r>
          </w:p>
        </w:tc>
        <w:tc>
          <w:tcPr>
            <w:tcW w:w="659" w:type="dxa"/>
          </w:tcPr>
          <w:p w14:paraId="52EAA08C" w14:textId="77777777" w:rsidR="00704B90" w:rsidRPr="00704B90" w:rsidRDefault="00704B90" w:rsidP="0073162F">
            <w:pPr>
              <w:rPr>
                <w:rFonts w:ascii="Arial Narrow" w:hAnsi="Arial Narrow"/>
                <w:sz w:val="22"/>
                <w:szCs w:val="22"/>
              </w:rPr>
            </w:pPr>
            <w:r>
              <w:rPr>
                <w:rFonts w:ascii="Arial Narrow" w:hAnsi="Arial Narrow"/>
                <w:sz w:val="22"/>
                <w:szCs w:val="22"/>
              </w:rPr>
              <w:t>Dec</w:t>
            </w:r>
          </w:p>
        </w:tc>
        <w:tc>
          <w:tcPr>
            <w:tcW w:w="659" w:type="dxa"/>
          </w:tcPr>
          <w:p w14:paraId="0E1DEAD0" w14:textId="77777777" w:rsidR="00704B90" w:rsidRPr="00704B90" w:rsidRDefault="00704B90" w:rsidP="0073162F">
            <w:pPr>
              <w:rPr>
                <w:rFonts w:ascii="Arial Narrow" w:hAnsi="Arial Narrow"/>
                <w:sz w:val="22"/>
                <w:szCs w:val="22"/>
              </w:rPr>
            </w:pPr>
            <w:r>
              <w:rPr>
                <w:rFonts w:ascii="Arial Narrow" w:hAnsi="Arial Narrow"/>
                <w:sz w:val="22"/>
                <w:szCs w:val="22"/>
              </w:rPr>
              <w:t>Jan</w:t>
            </w:r>
          </w:p>
        </w:tc>
        <w:tc>
          <w:tcPr>
            <w:tcW w:w="659" w:type="dxa"/>
          </w:tcPr>
          <w:p w14:paraId="2CC5D9C6" w14:textId="77777777" w:rsidR="00704B90" w:rsidRPr="00704B90" w:rsidRDefault="00704B90" w:rsidP="0073162F">
            <w:pPr>
              <w:rPr>
                <w:rFonts w:ascii="Arial Narrow" w:hAnsi="Arial Narrow"/>
                <w:sz w:val="22"/>
                <w:szCs w:val="22"/>
              </w:rPr>
            </w:pPr>
            <w:r>
              <w:rPr>
                <w:rFonts w:ascii="Arial Narrow" w:hAnsi="Arial Narrow"/>
                <w:sz w:val="22"/>
                <w:szCs w:val="22"/>
              </w:rPr>
              <w:t>Feb</w:t>
            </w:r>
          </w:p>
        </w:tc>
        <w:tc>
          <w:tcPr>
            <w:tcW w:w="658" w:type="dxa"/>
          </w:tcPr>
          <w:p w14:paraId="3D403ADA" w14:textId="77777777" w:rsidR="00704B90" w:rsidRPr="00704B90" w:rsidRDefault="00704B90" w:rsidP="0073162F">
            <w:pPr>
              <w:rPr>
                <w:rFonts w:ascii="Arial Narrow" w:hAnsi="Arial Narrow"/>
                <w:sz w:val="22"/>
                <w:szCs w:val="22"/>
              </w:rPr>
            </w:pPr>
            <w:r>
              <w:rPr>
                <w:rFonts w:ascii="Arial Narrow" w:hAnsi="Arial Narrow"/>
                <w:sz w:val="22"/>
                <w:szCs w:val="22"/>
              </w:rPr>
              <w:t>Mar</w:t>
            </w:r>
          </w:p>
        </w:tc>
        <w:tc>
          <w:tcPr>
            <w:tcW w:w="658" w:type="dxa"/>
            <w:gridSpan w:val="2"/>
          </w:tcPr>
          <w:p w14:paraId="641E8054" w14:textId="77777777" w:rsidR="00704B90" w:rsidRPr="00704B90" w:rsidRDefault="00704B90" w:rsidP="0073162F">
            <w:pPr>
              <w:rPr>
                <w:rFonts w:ascii="Arial Narrow" w:hAnsi="Arial Narrow"/>
                <w:sz w:val="22"/>
                <w:szCs w:val="22"/>
              </w:rPr>
            </w:pPr>
            <w:r>
              <w:rPr>
                <w:rFonts w:ascii="Arial Narrow" w:hAnsi="Arial Narrow"/>
                <w:sz w:val="22"/>
                <w:szCs w:val="22"/>
              </w:rPr>
              <w:t>Apr</w:t>
            </w:r>
          </w:p>
        </w:tc>
        <w:tc>
          <w:tcPr>
            <w:tcW w:w="658" w:type="dxa"/>
          </w:tcPr>
          <w:p w14:paraId="012E0D22" w14:textId="77777777" w:rsidR="00704B90" w:rsidRPr="00704B90" w:rsidRDefault="00704B90" w:rsidP="0073162F">
            <w:pPr>
              <w:rPr>
                <w:rFonts w:ascii="Arial Narrow" w:hAnsi="Arial Narrow"/>
                <w:sz w:val="22"/>
                <w:szCs w:val="22"/>
              </w:rPr>
            </w:pPr>
            <w:r w:rsidRPr="00704B90">
              <w:rPr>
                <w:rFonts w:ascii="Arial Narrow" w:hAnsi="Arial Narrow"/>
                <w:sz w:val="22"/>
                <w:szCs w:val="22"/>
              </w:rPr>
              <w:t>May</w:t>
            </w:r>
          </w:p>
        </w:tc>
        <w:tc>
          <w:tcPr>
            <w:tcW w:w="658" w:type="dxa"/>
          </w:tcPr>
          <w:p w14:paraId="5EBA7311" w14:textId="77777777" w:rsidR="00704B90" w:rsidRPr="00704B90" w:rsidRDefault="00704B90" w:rsidP="0073162F">
            <w:pPr>
              <w:rPr>
                <w:rFonts w:ascii="Arial Narrow" w:hAnsi="Arial Narrow"/>
                <w:sz w:val="22"/>
                <w:szCs w:val="22"/>
              </w:rPr>
            </w:pPr>
            <w:r>
              <w:rPr>
                <w:rFonts w:ascii="Arial Narrow" w:hAnsi="Arial Narrow"/>
                <w:sz w:val="22"/>
                <w:szCs w:val="22"/>
              </w:rPr>
              <w:t>Jun</w:t>
            </w:r>
          </w:p>
        </w:tc>
        <w:tc>
          <w:tcPr>
            <w:tcW w:w="658" w:type="dxa"/>
          </w:tcPr>
          <w:p w14:paraId="31DD4957" w14:textId="77777777" w:rsidR="00704B90" w:rsidRPr="00704B90" w:rsidRDefault="00704B90" w:rsidP="0073162F">
            <w:pPr>
              <w:rPr>
                <w:rFonts w:ascii="Arial Narrow" w:hAnsi="Arial Narrow"/>
                <w:sz w:val="22"/>
                <w:szCs w:val="22"/>
              </w:rPr>
            </w:pPr>
            <w:r>
              <w:rPr>
                <w:rFonts w:ascii="Arial Narrow" w:hAnsi="Arial Narrow"/>
                <w:sz w:val="22"/>
                <w:szCs w:val="22"/>
              </w:rPr>
              <w:t>Jul</w:t>
            </w:r>
          </w:p>
        </w:tc>
        <w:tc>
          <w:tcPr>
            <w:tcW w:w="659" w:type="dxa"/>
          </w:tcPr>
          <w:p w14:paraId="11535EB5" w14:textId="77777777" w:rsidR="00704B90" w:rsidRPr="00704B90" w:rsidRDefault="00704B90" w:rsidP="0073162F">
            <w:pPr>
              <w:rPr>
                <w:rFonts w:ascii="Arial Narrow" w:hAnsi="Arial Narrow"/>
                <w:sz w:val="22"/>
                <w:szCs w:val="22"/>
              </w:rPr>
            </w:pPr>
            <w:r>
              <w:rPr>
                <w:rFonts w:ascii="Arial Narrow" w:hAnsi="Arial Narrow"/>
                <w:sz w:val="22"/>
                <w:szCs w:val="22"/>
              </w:rPr>
              <w:t>Aug</w:t>
            </w:r>
          </w:p>
        </w:tc>
      </w:tr>
      <w:tr w:rsidR="00704B90" w:rsidRPr="00704B90" w14:paraId="1561118A" w14:textId="77777777" w:rsidTr="0073162F">
        <w:trPr>
          <w:trHeight w:val="679"/>
        </w:trPr>
        <w:tc>
          <w:tcPr>
            <w:tcW w:w="5285" w:type="dxa"/>
          </w:tcPr>
          <w:p w14:paraId="2BB9F299" w14:textId="77777777" w:rsidR="00704B90" w:rsidRPr="00704B90" w:rsidRDefault="00704B90" w:rsidP="0073162F">
            <w:pPr>
              <w:rPr>
                <w:rFonts w:ascii="Arial Narrow" w:hAnsi="Arial Narrow"/>
                <w:sz w:val="22"/>
                <w:szCs w:val="22"/>
              </w:rPr>
            </w:pPr>
          </w:p>
        </w:tc>
        <w:tc>
          <w:tcPr>
            <w:tcW w:w="659" w:type="dxa"/>
          </w:tcPr>
          <w:p w14:paraId="179C9B78" w14:textId="77777777" w:rsidR="00704B90" w:rsidRPr="00704B90" w:rsidRDefault="00704B90" w:rsidP="0073162F">
            <w:pPr>
              <w:rPr>
                <w:rFonts w:ascii="Arial Narrow" w:hAnsi="Arial Narrow"/>
                <w:sz w:val="22"/>
                <w:szCs w:val="22"/>
              </w:rPr>
            </w:pPr>
          </w:p>
        </w:tc>
        <w:tc>
          <w:tcPr>
            <w:tcW w:w="672" w:type="dxa"/>
          </w:tcPr>
          <w:p w14:paraId="6E0513CC" w14:textId="77777777" w:rsidR="00704B90" w:rsidRPr="00704B90" w:rsidRDefault="00704B90" w:rsidP="0073162F">
            <w:pPr>
              <w:rPr>
                <w:rFonts w:ascii="Arial Narrow" w:hAnsi="Arial Narrow"/>
                <w:sz w:val="22"/>
                <w:szCs w:val="22"/>
              </w:rPr>
            </w:pPr>
          </w:p>
        </w:tc>
        <w:tc>
          <w:tcPr>
            <w:tcW w:w="659" w:type="dxa"/>
          </w:tcPr>
          <w:p w14:paraId="53D564B5" w14:textId="77777777" w:rsidR="00704B90" w:rsidRPr="00704B90" w:rsidRDefault="00704B90" w:rsidP="0073162F">
            <w:pPr>
              <w:rPr>
                <w:rFonts w:ascii="Arial Narrow" w:hAnsi="Arial Narrow"/>
                <w:sz w:val="22"/>
                <w:szCs w:val="22"/>
              </w:rPr>
            </w:pPr>
          </w:p>
        </w:tc>
        <w:tc>
          <w:tcPr>
            <w:tcW w:w="659" w:type="dxa"/>
          </w:tcPr>
          <w:p w14:paraId="3C85474D" w14:textId="77777777" w:rsidR="00704B90" w:rsidRPr="00704B90" w:rsidRDefault="00704B90" w:rsidP="0073162F">
            <w:pPr>
              <w:rPr>
                <w:rFonts w:ascii="Arial Narrow" w:hAnsi="Arial Narrow"/>
                <w:sz w:val="22"/>
                <w:szCs w:val="22"/>
              </w:rPr>
            </w:pPr>
          </w:p>
        </w:tc>
        <w:tc>
          <w:tcPr>
            <w:tcW w:w="659" w:type="dxa"/>
          </w:tcPr>
          <w:p w14:paraId="600D1CC1" w14:textId="77777777" w:rsidR="00704B90" w:rsidRPr="00704B90" w:rsidRDefault="00704B90" w:rsidP="0073162F">
            <w:pPr>
              <w:rPr>
                <w:rFonts w:ascii="Arial Narrow" w:hAnsi="Arial Narrow"/>
                <w:sz w:val="22"/>
                <w:szCs w:val="22"/>
              </w:rPr>
            </w:pPr>
          </w:p>
        </w:tc>
        <w:tc>
          <w:tcPr>
            <w:tcW w:w="659" w:type="dxa"/>
          </w:tcPr>
          <w:p w14:paraId="7214F266" w14:textId="77777777" w:rsidR="00704B90" w:rsidRPr="00704B90" w:rsidRDefault="00704B90" w:rsidP="0073162F">
            <w:pPr>
              <w:rPr>
                <w:rFonts w:ascii="Arial Narrow" w:hAnsi="Arial Narrow"/>
                <w:sz w:val="22"/>
                <w:szCs w:val="22"/>
              </w:rPr>
            </w:pPr>
          </w:p>
        </w:tc>
        <w:tc>
          <w:tcPr>
            <w:tcW w:w="659" w:type="dxa"/>
          </w:tcPr>
          <w:p w14:paraId="28A42E8A" w14:textId="77777777" w:rsidR="00704B90" w:rsidRPr="00704B90" w:rsidRDefault="00704B90" w:rsidP="0073162F">
            <w:pPr>
              <w:rPr>
                <w:rFonts w:ascii="Arial Narrow" w:hAnsi="Arial Narrow"/>
                <w:sz w:val="22"/>
                <w:szCs w:val="22"/>
              </w:rPr>
            </w:pPr>
          </w:p>
        </w:tc>
        <w:tc>
          <w:tcPr>
            <w:tcW w:w="658" w:type="dxa"/>
          </w:tcPr>
          <w:p w14:paraId="3D9A24CC" w14:textId="77777777" w:rsidR="00704B90" w:rsidRPr="00704B90" w:rsidRDefault="00704B90" w:rsidP="0073162F">
            <w:pPr>
              <w:rPr>
                <w:rFonts w:ascii="Arial Narrow" w:hAnsi="Arial Narrow"/>
                <w:sz w:val="22"/>
                <w:szCs w:val="22"/>
              </w:rPr>
            </w:pPr>
          </w:p>
        </w:tc>
        <w:tc>
          <w:tcPr>
            <w:tcW w:w="658" w:type="dxa"/>
            <w:gridSpan w:val="2"/>
          </w:tcPr>
          <w:p w14:paraId="5D827695" w14:textId="77777777" w:rsidR="00704B90" w:rsidRPr="00704B90" w:rsidRDefault="00704B90" w:rsidP="0073162F">
            <w:pPr>
              <w:rPr>
                <w:rFonts w:ascii="Arial Narrow" w:hAnsi="Arial Narrow"/>
                <w:sz w:val="22"/>
                <w:szCs w:val="22"/>
              </w:rPr>
            </w:pPr>
          </w:p>
        </w:tc>
        <w:tc>
          <w:tcPr>
            <w:tcW w:w="658" w:type="dxa"/>
          </w:tcPr>
          <w:p w14:paraId="710C0F1D" w14:textId="77777777" w:rsidR="00704B90" w:rsidRPr="00704B90" w:rsidRDefault="00704B90" w:rsidP="0073162F">
            <w:pPr>
              <w:rPr>
                <w:rFonts w:ascii="Arial Narrow" w:hAnsi="Arial Narrow"/>
                <w:sz w:val="22"/>
                <w:szCs w:val="22"/>
              </w:rPr>
            </w:pPr>
          </w:p>
        </w:tc>
        <w:tc>
          <w:tcPr>
            <w:tcW w:w="658" w:type="dxa"/>
          </w:tcPr>
          <w:p w14:paraId="76ACB555" w14:textId="77777777" w:rsidR="00704B90" w:rsidRPr="00704B90" w:rsidRDefault="00704B90" w:rsidP="0073162F">
            <w:pPr>
              <w:rPr>
                <w:rFonts w:ascii="Arial Narrow" w:hAnsi="Arial Narrow"/>
                <w:sz w:val="22"/>
                <w:szCs w:val="22"/>
              </w:rPr>
            </w:pPr>
          </w:p>
        </w:tc>
        <w:tc>
          <w:tcPr>
            <w:tcW w:w="658" w:type="dxa"/>
          </w:tcPr>
          <w:p w14:paraId="5AB56A00" w14:textId="77777777" w:rsidR="00704B90" w:rsidRPr="00704B90" w:rsidRDefault="00704B90" w:rsidP="0073162F">
            <w:pPr>
              <w:rPr>
                <w:rFonts w:ascii="Arial Narrow" w:hAnsi="Arial Narrow"/>
                <w:sz w:val="22"/>
                <w:szCs w:val="22"/>
              </w:rPr>
            </w:pPr>
          </w:p>
        </w:tc>
        <w:tc>
          <w:tcPr>
            <w:tcW w:w="659" w:type="dxa"/>
          </w:tcPr>
          <w:p w14:paraId="7CB06008" w14:textId="77777777" w:rsidR="00704B90" w:rsidRPr="00704B90" w:rsidRDefault="00704B90" w:rsidP="0073162F">
            <w:pPr>
              <w:rPr>
                <w:rFonts w:ascii="Arial Narrow" w:hAnsi="Arial Narrow"/>
                <w:sz w:val="22"/>
                <w:szCs w:val="22"/>
              </w:rPr>
            </w:pPr>
          </w:p>
        </w:tc>
      </w:tr>
      <w:tr w:rsidR="00704B90" w:rsidRPr="00704B90" w14:paraId="0C160723" w14:textId="77777777" w:rsidTr="0073162F">
        <w:trPr>
          <w:trHeight w:val="679"/>
        </w:trPr>
        <w:tc>
          <w:tcPr>
            <w:tcW w:w="5285" w:type="dxa"/>
          </w:tcPr>
          <w:p w14:paraId="47EA8DB6" w14:textId="77777777" w:rsidR="00704B90" w:rsidRPr="00704B90" w:rsidRDefault="00704B90" w:rsidP="0073162F">
            <w:pPr>
              <w:rPr>
                <w:rFonts w:ascii="Arial Narrow" w:hAnsi="Arial Narrow"/>
                <w:sz w:val="22"/>
                <w:szCs w:val="22"/>
              </w:rPr>
            </w:pPr>
          </w:p>
        </w:tc>
        <w:tc>
          <w:tcPr>
            <w:tcW w:w="659" w:type="dxa"/>
          </w:tcPr>
          <w:p w14:paraId="0C4B49E6" w14:textId="77777777" w:rsidR="00704B90" w:rsidRPr="00704B90" w:rsidRDefault="00704B90" w:rsidP="0073162F">
            <w:pPr>
              <w:rPr>
                <w:rFonts w:ascii="Arial Narrow" w:hAnsi="Arial Narrow"/>
                <w:sz w:val="22"/>
                <w:szCs w:val="22"/>
              </w:rPr>
            </w:pPr>
          </w:p>
        </w:tc>
        <w:tc>
          <w:tcPr>
            <w:tcW w:w="672" w:type="dxa"/>
          </w:tcPr>
          <w:p w14:paraId="3F5EBAAC" w14:textId="77777777" w:rsidR="00704B90" w:rsidRPr="00704B90" w:rsidRDefault="00704B90" w:rsidP="0073162F">
            <w:pPr>
              <w:rPr>
                <w:rFonts w:ascii="Arial Narrow" w:hAnsi="Arial Narrow"/>
                <w:sz w:val="22"/>
                <w:szCs w:val="22"/>
              </w:rPr>
            </w:pPr>
          </w:p>
        </w:tc>
        <w:tc>
          <w:tcPr>
            <w:tcW w:w="659" w:type="dxa"/>
          </w:tcPr>
          <w:p w14:paraId="302C2237" w14:textId="77777777" w:rsidR="00704B90" w:rsidRPr="00704B90" w:rsidRDefault="00704B90" w:rsidP="0073162F">
            <w:pPr>
              <w:rPr>
                <w:rFonts w:ascii="Arial Narrow" w:hAnsi="Arial Narrow"/>
                <w:sz w:val="22"/>
                <w:szCs w:val="22"/>
              </w:rPr>
            </w:pPr>
          </w:p>
        </w:tc>
        <w:tc>
          <w:tcPr>
            <w:tcW w:w="659" w:type="dxa"/>
          </w:tcPr>
          <w:p w14:paraId="282967A2" w14:textId="77777777" w:rsidR="00704B90" w:rsidRPr="00704B90" w:rsidRDefault="00704B90" w:rsidP="0073162F">
            <w:pPr>
              <w:rPr>
                <w:rFonts w:ascii="Arial Narrow" w:hAnsi="Arial Narrow"/>
                <w:sz w:val="22"/>
                <w:szCs w:val="22"/>
              </w:rPr>
            </w:pPr>
          </w:p>
        </w:tc>
        <w:tc>
          <w:tcPr>
            <w:tcW w:w="659" w:type="dxa"/>
          </w:tcPr>
          <w:p w14:paraId="5779688C" w14:textId="77777777" w:rsidR="00704B90" w:rsidRPr="00704B90" w:rsidRDefault="00704B90" w:rsidP="0073162F">
            <w:pPr>
              <w:rPr>
                <w:rFonts w:ascii="Arial Narrow" w:hAnsi="Arial Narrow"/>
                <w:sz w:val="22"/>
                <w:szCs w:val="22"/>
              </w:rPr>
            </w:pPr>
          </w:p>
        </w:tc>
        <w:tc>
          <w:tcPr>
            <w:tcW w:w="659" w:type="dxa"/>
          </w:tcPr>
          <w:p w14:paraId="67ACB3A0" w14:textId="77777777" w:rsidR="00704B90" w:rsidRPr="00704B90" w:rsidRDefault="00704B90" w:rsidP="0073162F">
            <w:pPr>
              <w:rPr>
                <w:rFonts w:ascii="Arial Narrow" w:hAnsi="Arial Narrow"/>
                <w:sz w:val="22"/>
                <w:szCs w:val="22"/>
              </w:rPr>
            </w:pPr>
          </w:p>
        </w:tc>
        <w:tc>
          <w:tcPr>
            <w:tcW w:w="659" w:type="dxa"/>
          </w:tcPr>
          <w:p w14:paraId="6773E920" w14:textId="77777777" w:rsidR="00704B90" w:rsidRPr="00704B90" w:rsidRDefault="00704B90" w:rsidP="0073162F">
            <w:pPr>
              <w:rPr>
                <w:rFonts w:ascii="Arial Narrow" w:hAnsi="Arial Narrow"/>
                <w:sz w:val="22"/>
                <w:szCs w:val="22"/>
              </w:rPr>
            </w:pPr>
          </w:p>
        </w:tc>
        <w:tc>
          <w:tcPr>
            <w:tcW w:w="658" w:type="dxa"/>
          </w:tcPr>
          <w:p w14:paraId="64C34EF5" w14:textId="77777777" w:rsidR="00704B90" w:rsidRPr="00704B90" w:rsidRDefault="00704B90" w:rsidP="0073162F">
            <w:pPr>
              <w:rPr>
                <w:rFonts w:ascii="Arial Narrow" w:hAnsi="Arial Narrow"/>
                <w:sz w:val="22"/>
                <w:szCs w:val="22"/>
              </w:rPr>
            </w:pPr>
          </w:p>
        </w:tc>
        <w:tc>
          <w:tcPr>
            <w:tcW w:w="658" w:type="dxa"/>
            <w:gridSpan w:val="2"/>
          </w:tcPr>
          <w:p w14:paraId="33B90125" w14:textId="77777777" w:rsidR="00704B90" w:rsidRPr="00704B90" w:rsidRDefault="00704B90" w:rsidP="0073162F">
            <w:pPr>
              <w:rPr>
                <w:rFonts w:ascii="Arial Narrow" w:hAnsi="Arial Narrow"/>
                <w:sz w:val="22"/>
                <w:szCs w:val="22"/>
              </w:rPr>
            </w:pPr>
          </w:p>
        </w:tc>
        <w:tc>
          <w:tcPr>
            <w:tcW w:w="658" w:type="dxa"/>
          </w:tcPr>
          <w:p w14:paraId="5B6DB0BF" w14:textId="77777777" w:rsidR="00704B90" w:rsidRPr="00704B90" w:rsidRDefault="00704B90" w:rsidP="0073162F">
            <w:pPr>
              <w:rPr>
                <w:rFonts w:ascii="Arial Narrow" w:hAnsi="Arial Narrow"/>
                <w:sz w:val="22"/>
                <w:szCs w:val="22"/>
              </w:rPr>
            </w:pPr>
          </w:p>
        </w:tc>
        <w:tc>
          <w:tcPr>
            <w:tcW w:w="658" w:type="dxa"/>
          </w:tcPr>
          <w:p w14:paraId="1A227418" w14:textId="77777777" w:rsidR="00704B90" w:rsidRPr="00704B90" w:rsidRDefault="00704B90" w:rsidP="0073162F">
            <w:pPr>
              <w:rPr>
                <w:rFonts w:ascii="Arial Narrow" w:hAnsi="Arial Narrow"/>
                <w:sz w:val="22"/>
                <w:szCs w:val="22"/>
              </w:rPr>
            </w:pPr>
          </w:p>
        </w:tc>
        <w:tc>
          <w:tcPr>
            <w:tcW w:w="658" w:type="dxa"/>
          </w:tcPr>
          <w:p w14:paraId="36CC74FE" w14:textId="77777777" w:rsidR="00704B90" w:rsidRPr="00704B90" w:rsidRDefault="00704B90" w:rsidP="0073162F">
            <w:pPr>
              <w:rPr>
                <w:rFonts w:ascii="Arial Narrow" w:hAnsi="Arial Narrow"/>
                <w:sz w:val="22"/>
                <w:szCs w:val="22"/>
              </w:rPr>
            </w:pPr>
          </w:p>
        </w:tc>
        <w:tc>
          <w:tcPr>
            <w:tcW w:w="659" w:type="dxa"/>
          </w:tcPr>
          <w:p w14:paraId="5CB0F78F" w14:textId="77777777" w:rsidR="00704B90" w:rsidRPr="00704B90" w:rsidRDefault="00704B90" w:rsidP="0073162F">
            <w:pPr>
              <w:rPr>
                <w:rFonts w:ascii="Arial Narrow" w:hAnsi="Arial Narrow"/>
                <w:sz w:val="22"/>
                <w:szCs w:val="22"/>
              </w:rPr>
            </w:pPr>
          </w:p>
        </w:tc>
      </w:tr>
      <w:tr w:rsidR="00704B90" w:rsidRPr="00704B90" w14:paraId="08A62323" w14:textId="77777777" w:rsidTr="0073162F">
        <w:trPr>
          <w:trHeight w:val="637"/>
        </w:trPr>
        <w:tc>
          <w:tcPr>
            <w:tcW w:w="5285" w:type="dxa"/>
          </w:tcPr>
          <w:p w14:paraId="441C898E" w14:textId="77777777" w:rsidR="00704B90" w:rsidRPr="00704B90" w:rsidRDefault="00704B90" w:rsidP="0073162F">
            <w:pPr>
              <w:rPr>
                <w:rFonts w:ascii="Arial Narrow" w:hAnsi="Arial Narrow"/>
                <w:sz w:val="22"/>
                <w:szCs w:val="22"/>
              </w:rPr>
            </w:pPr>
          </w:p>
        </w:tc>
        <w:tc>
          <w:tcPr>
            <w:tcW w:w="659" w:type="dxa"/>
          </w:tcPr>
          <w:p w14:paraId="15D5DD23" w14:textId="77777777" w:rsidR="00704B90" w:rsidRPr="00704B90" w:rsidRDefault="00704B90" w:rsidP="0073162F">
            <w:pPr>
              <w:rPr>
                <w:rFonts w:ascii="Arial Narrow" w:hAnsi="Arial Narrow"/>
                <w:sz w:val="22"/>
                <w:szCs w:val="22"/>
              </w:rPr>
            </w:pPr>
          </w:p>
        </w:tc>
        <w:tc>
          <w:tcPr>
            <w:tcW w:w="672" w:type="dxa"/>
          </w:tcPr>
          <w:p w14:paraId="4891454E" w14:textId="77777777" w:rsidR="00704B90" w:rsidRPr="00704B90" w:rsidRDefault="00704B90" w:rsidP="0073162F">
            <w:pPr>
              <w:rPr>
                <w:rFonts w:ascii="Arial Narrow" w:hAnsi="Arial Narrow"/>
                <w:sz w:val="22"/>
                <w:szCs w:val="22"/>
              </w:rPr>
            </w:pPr>
          </w:p>
        </w:tc>
        <w:tc>
          <w:tcPr>
            <w:tcW w:w="659" w:type="dxa"/>
          </w:tcPr>
          <w:p w14:paraId="081CA704" w14:textId="77777777" w:rsidR="00704B90" w:rsidRPr="00704B90" w:rsidRDefault="00704B90" w:rsidP="0073162F">
            <w:pPr>
              <w:rPr>
                <w:rFonts w:ascii="Arial Narrow" w:hAnsi="Arial Narrow"/>
                <w:sz w:val="22"/>
                <w:szCs w:val="22"/>
              </w:rPr>
            </w:pPr>
          </w:p>
        </w:tc>
        <w:tc>
          <w:tcPr>
            <w:tcW w:w="659" w:type="dxa"/>
          </w:tcPr>
          <w:p w14:paraId="4E400A96" w14:textId="77777777" w:rsidR="00704B90" w:rsidRPr="00704B90" w:rsidRDefault="00704B90" w:rsidP="0073162F">
            <w:pPr>
              <w:rPr>
                <w:rFonts w:ascii="Arial Narrow" w:hAnsi="Arial Narrow"/>
                <w:sz w:val="22"/>
                <w:szCs w:val="22"/>
              </w:rPr>
            </w:pPr>
          </w:p>
        </w:tc>
        <w:tc>
          <w:tcPr>
            <w:tcW w:w="659" w:type="dxa"/>
          </w:tcPr>
          <w:p w14:paraId="09E2F6EF" w14:textId="77777777" w:rsidR="00704B90" w:rsidRPr="00704B90" w:rsidRDefault="00704B90" w:rsidP="0073162F">
            <w:pPr>
              <w:rPr>
                <w:rFonts w:ascii="Arial Narrow" w:hAnsi="Arial Narrow"/>
                <w:sz w:val="22"/>
                <w:szCs w:val="22"/>
              </w:rPr>
            </w:pPr>
          </w:p>
        </w:tc>
        <w:tc>
          <w:tcPr>
            <w:tcW w:w="659" w:type="dxa"/>
          </w:tcPr>
          <w:p w14:paraId="6327EB84" w14:textId="77777777" w:rsidR="00704B90" w:rsidRPr="00704B90" w:rsidRDefault="00704B90" w:rsidP="0073162F">
            <w:pPr>
              <w:rPr>
                <w:rFonts w:ascii="Arial Narrow" w:hAnsi="Arial Narrow"/>
                <w:sz w:val="22"/>
                <w:szCs w:val="22"/>
              </w:rPr>
            </w:pPr>
          </w:p>
        </w:tc>
        <w:tc>
          <w:tcPr>
            <w:tcW w:w="659" w:type="dxa"/>
          </w:tcPr>
          <w:p w14:paraId="0D8305BE" w14:textId="77777777" w:rsidR="00704B90" w:rsidRPr="00704B90" w:rsidRDefault="00704B90" w:rsidP="0073162F">
            <w:pPr>
              <w:rPr>
                <w:rFonts w:ascii="Arial Narrow" w:hAnsi="Arial Narrow"/>
                <w:sz w:val="22"/>
                <w:szCs w:val="22"/>
              </w:rPr>
            </w:pPr>
          </w:p>
        </w:tc>
        <w:tc>
          <w:tcPr>
            <w:tcW w:w="658" w:type="dxa"/>
          </w:tcPr>
          <w:p w14:paraId="767FF4E1" w14:textId="77777777" w:rsidR="00704B90" w:rsidRPr="00704B90" w:rsidRDefault="00704B90" w:rsidP="0073162F">
            <w:pPr>
              <w:rPr>
                <w:rFonts w:ascii="Arial Narrow" w:hAnsi="Arial Narrow"/>
                <w:sz w:val="22"/>
                <w:szCs w:val="22"/>
              </w:rPr>
            </w:pPr>
          </w:p>
        </w:tc>
        <w:tc>
          <w:tcPr>
            <w:tcW w:w="658" w:type="dxa"/>
            <w:gridSpan w:val="2"/>
          </w:tcPr>
          <w:p w14:paraId="25E2580C" w14:textId="77777777" w:rsidR="00704B90" w:rsidRPr="00704B90" w:rsidRDefault="00704B90" w:rsidP="0073162F">
            <w:pPr>
              <w:rPr>
                <w:rFonts w:ascii="Arial Narrow" w:hAnsi="Arial Narrow"/>
                <w:sz w:val="22"/>
                <w:szCs w:val="22"/>
              </w:rPr>
            </w:pPr>
          </w:p>
        </w:tc>
        <w:tc>
          <w:tcPr>
            <w:tcW w:w="658" w:type="dxa"/>
          </w:tcPr>
          <w:p w14:paraId="77588505" w14:textId="77777777" w:rsidR="00704B90" w:rsidRPr="00704B90" w:rsidRDefault="00704B90" w:rsidP="0073162F">
            <w:pPr>
              <w:rPr>
                <w:rFonts w:ascii="Arial Narrow" w:hAnsi="Arial Narrow"/>
                <w:sz w:val="22"/>
                <w:szCs w:val="22"/>
              </w:rPr>
            </w:pPr>
          </w:p>
        </w:tc>
        <w:tc>
          <w:tcPr>
            <w:tcW w:w="658" w:type="dxa"/>
          </w:tcPr>
          <w:p w14:paraId="19F407A8" w14:textId="77777777" w:rsidR="00704B90" w:rsidRPr="00704B90" w:rsidRDefault="00704B90" w:rsidP="0073162F">
            <w:pPr>
              <w:rPr>
                <w:rFonts w:ascii="Arial Narrow" w:hAnsi="Arial Narrow"/>
                <w:sz w:val="22"/>
                <w:szCs w:val="22"/>
              </w:rPr>
            </w:pPr>
          </w:p>
        </w:tc>
        <w:tc>
          <w:tcPr>
            <w:tcW w:w="658" w:type="dxa"/>
          </w:tcPr>
          <w:p w14:paraId="41D66ECE" w14:textId="77777777" w:rsidR="00704B90" w:rsidRPr="00704B90" w:rsidRDefault="00704B90" w:rsidP="0073162F">
            <w:pPr>
              <w:rPr>
                <w:rFonts w:ascii="Arial Narrow" w:hAnsi="Arial Narrow"/>
                <w:sz w:val="22"/>
                <w:szCs w:val="22"/>
              </w:rPr>
            </w:pPr>
          </w:p>
        </w:tc>
        <w:tc>
          <w:tcPr>
            <w:tcW w:w="659" w:type="dxa"/>
          </w:tcPr>
          <w:p w14:paraId="5A65A635" w14:textId="77777777" w:rsidR="00704B90" w:rsidRPr="00704B90" w:rsidRDefault="00704B90" w:rsidP="0073162F">
            <w:pPr>
              <w:rPr>
                <w:rFonts w:ascii="Arial Narrow" w:hAnsi="Arial Narrow"/>
                <w:sz w:val="22"/>
                <w:szCs w:val="22"/>
              </w:rPr>
            </w:pPr>
          </w:p>
        </w:tc>
      </w:tr>
      <w:tr w:rsidR="00704B90" w:rsidRPr="00704B90" w14:paraId="7134FD70" w14:textId="77777777" w:rsidTr="0073162F">
        <w:trPr>
          <w:trHeight w:val="679"/>
        </w:trPr>
        <w:tc>
          <w:tcPr>
            <w:tcW w:w="5285" w:type="dxa"/>
          </w:tcPr>
          <w:p w14:paraId="689EAE0F" w14:textId="77777777" w:rsidR="00704B90" w:rsidRPr="00704B90" w:rsidRDefault="00704B90" w:rsidP="0073162F">
            <w:pPr>
              <w:rPr>
                <w:rFonts w:ascii="Arial Narrow" w:hAnsi="Arial Narrow"/>
                <w:sz w:val="22"/>
                <w:szCs w:val="22"/>
              </w:rPr>
            </w:pPr>
          </w:p>
        </w:tc>
        <w:tc>
          <w:tcPr>
            <w:tcW w:w="659" w:type="dxa"/>
          </w:tcPr>
          <w:p w14:paraId="2A886611" w14:textId="77777777" w:rsidR="00704B90" w:rsidRPr="00704B90" w:rsidRDefault="00704B90" w:rsidP="0073162F">
            <w:pPr>
              <w:rPr>
                <w:rFonts w:ascii="Arial Narrow" w:hAnsi="Arial Narrow"/>
                <w:sz w:val="22"/>
                <w:szCs w:val="22"/>
              </w:rPr>
            </w:pPr>
          </w:p>
        </w:tc>
        <w:tc>
          <w:tcPr>
            <w:tcW w:w="672" w:type="dxa"/>
          </w:tcPr>
          <w:p w14:paraId="4DC0743D" w14:textId="77777777" w:rsidR="00704B90" w:rsidRPr="00704B90" w:rsidRDefault="00704B90" w:rsidP="0073162F">
            <w:pPr>
              <w:rPr>
                <w:rFonts w:ascii="Arial Narrow" w:hAnsi="Arial Narrow"/>
                <w:sz w:val="22"/>
                <w:szCs w:val="22"/>
              </w:rPr>
            </w:pPr>
          </w:p>
        </w:tc>
        <w:tc>
          <w:tcPr>
            <w:tcW w:w="659" w:type="dxa"/>
          </w:tcPr>
          <w:p w14:paraId="6B382EBC" w14:textId="77777777" w:rsidR="00704B90" w:rsidRPr="00704B90" w:rsidRDefault="00704B90" w:rsidP="0073162F">
            <w:pPr>
              <w:rPr>
                <w:rFonts w:ascii="Arial Narrow" w:hAnsi="Arial Narrow"/>
                <w:sz w:val="22"/>
                <w:szCs w:val="22"/>
              </w:rPr>
            </w:pPr>
          </w:p>
        </w:tc>
        <w:tc>
          <w:tcPr>
            <w:tcW w:w="659" w:type="dxa"/>
          </w:tcPr>
          <w:p w14:paraId="6565D5AF" w14:textId="77777777" w:rsidR="00704B90" w:rsidRPr="00704B90" w:rsidRDefault="00704B90" w:rsidP="0073162F">
            <w:pPr>
              <w:rPr>
                <w:rFonts w:ascii="Arial Narrow" w:hAnsi="Arial Narrow"/>
                <w:sz w:val="22"/>
                <w:szCs w:val="22"/>
              </w:rPr>
            </w:pPr>
          </w:p>
        </w:tc>
        <w:tc>
          <w:tcPr>
            <w:tcW w:w="659" w:type="dxa"/>
          </w:tcPr>
          <w:p w14:paraId="0EC3904A" w14:textId="77777777" w:rsidR="00704B90" w:rsidRPr="00704B90" w:rsidRDefault="00704B90" w:rsidP="0073162F">
            <w:pPr>
              <w:rPr>
                <w:rFonts w:ascii="Arial Narrow" w:hAnsi="Arial Narrow"/>
                <w:sz w:val="22"/>
                <w:szCs w:val="22"/>
              </w:rPr>
            </w:pPr>
          </w:p>
        </w:tc>
        <w:tc>
          <w:tcPr>
            <w:tcW w:w="659" w:type="dxa"/>
          </w:tcPr>
          <w:p w14:paraId="7F832811" w14:textId="77777777" w:rsidR="00704B90" w:rsidRPr="00704B90" w:rsidRDefault="00704B90" w:rsidP="0073162F">
            <w:pPr>
              <w:rPr>
                <w:rFonts w:ascii="Arial Narrow" w:hAnsi="Arial Narrow"/>
                <w:sz w:val="22"/>
                <w:szCs w:val="22"/>
              </w:rPr>
            </w:pPr>
          </w:p>
        </w:tc>
        <w:tc>
          <w:tcPr>
            <w:tcW w:w="659" w:type="dxa"/>
          </w:tcPr>
          <w:p w14:paraId="65A5156D" w14:textId="77777777" w:rsidR="00704B90" w:rsidRPr="00704B90" w:rsidRDefault="00704B90" w:rsidP="0073162F">
            <w:pPr>
              <w:rPr>
                <w:rFonts w:ascii="Arial Narrow" w:hAnsi="Arial Narrow"/>
                <w:sz w:val="22"/>
                <w:szCs w:val="22"/>
              </w:rPr>
            </w:pPr>
          </w:p>
        </w:tc>
        <w:tc>
          <w:tcPr>
            <w:tcW w:w="658" w:type="dxa"/>
          </w:tcPr>
          <w:p w14:paraId="0933DD2E" w14:textId="77777777" w:rsidR="00704B90" w:rsidRPr="00704B90" w:rsidRDefault="00704B90" w:rsidP="0073162F">
            <w:pPr>
              <w:rPr>
                <w:rFonts w:ascii="Arial Narrow" w:hAnsi="Arial Narrow"/>
                <w:sz w:val="22"/>
                <w:szCs w:val="22"/>
              </w:rPr>
            </w:pPr>
          </w:p>
        </w:tc>
        <w:tc>
          <w:tcPr>
            <w:tcW w:w="658" w:type="dxa"/>
            <w:gridSpan w:val="2"/>
          </w:tcPr>
          <w:p w14:paraId="25B8D460" w14:textId="77777777" w:rsidR="00704B90" w:rsidRPr="00704B90" w:rsidRDefault="00704B90" w:rsidP="0073162F">
            <w:pPr>
              <w:rPr>
                <w:rFonts w:ascii="Arial Narrow" w:hAnsi="Arial Narrow"/>
                <w:sz w:val="22"/>
                <w:szCs w:val="22"/>
              </w:rPr>
            </w:pPr>
          </w:p>
        </w:tc>
        <w:tc>
          <w:tcPr>
            <w:tcW w:w="658" w:type="dxa"/>
          </w:tcPr>
          <w:p w14:paraId="3EB83639" w14:textId="77777777" w:rsidR="00704B90" w:rsidRPr="00704B90" w:rsidRDefault="00704B90" w:rsidP="0073162F">
            <w:pPr>
              <w:rPr>
                <w:rFonts w:ascii="Arial Narrow" w:hAnsi="Arial Narrow"/>
                <w:sz w:val="22"/>
                <w:szCs w:val="22"/>
              </w:rPr>
            </w:pPr>
          </w:p>
        </w:tc>
        <w:tc>
          <w:tcPr>
            <w:tcW w:w="658" w:type="dxa"/>
          </w:tcPr>
          <w:p w14:paraId="3C051042" w14:textId="77777777" w:rsidR="00704B90" w:rsidRPr="00704B90" w:rsidRDefault="00704B90" w:rsidP="0073162F">
            <w:pPr>
              <w:rPr>
                <w:rFonts w:ascii="Arial Narrow" w:hAnsi="Arial Narrow"/>
                <w:sz w:val="22"/>
                <w:szCs w:val="22"/>
              </w:rPr>
            </w:pPr>
          </w:p>
        </w:tc>
        <w:tc>
          <w:tcPr>
            <w:tcW w:w="658" w:type="dxa"/>
          </w:tcPr>
          <w:p w14:paraId="294D8EDE" w14:textId="77777777" w:rsidR="00704B90" w:rsidRPr="00704B90" w:rsidRDefault="00704B90" w:rsidP="0073162F">
            <w:pPr>
              <w:rPr>
                <w:rFonts w:ascii="Arial Narrow" w:hAnsi="Arial Narrow"/>
                <w:sz w:val="22"/>
                <w:szCs w:val="22"/>
              </w:rPr>
            </w:pPr>
          </w:p>
        </w:tc>
        <w:tc>
          <w:tcPr>
            <w:tcW w:w="659" w:type="dxa"/>
          </w:tcPr>
          <w:p w14:paraId="1F6E9ACA" w14:textId="77777777" w:rsidR="00704B90" w:rsidRPr="00704B90" w:rsidRDefault="00704B90" w:rsidP="0073162F">
            <w:pPr>
              <w:rPr>
                <w:rFonts w:ascii="Arial Narrow" w:hAnsi="Arial Narrow"/>
                <w:sz w:val="22"/>
                <w:szCs w:val="22"/>
              </w:rPr>
            </w:pPr>
          </w:p>
        </w:tc>
      </w:tr>
      <w:tr w:rsidR="00704B90" w:rsidRPr="00704B90" w14:paraId="38B4F892" w14:textId="77777777" w:rsidTr="0073162F">
        <w:trPr>
          <w:trHeight w:val="679"/>
        </w:trPr>
        <w:tc>
          <w:tcPr>
            <w:tcW w:w="5285" w:type="dxa"/>
          </w:tcPr>
          <w:p w14:paraId="18EBAB86" w14:textId="77777777" w:rsidR="00704B90" w:rsidRPr="00704B90" w:rsidRDefault="00704B90" w:rsidP="0073162F">
            <w:pPr>
              <w:rPr>
                <w:rFonts w:ascii="Arial Narrow" w:hAnsi="Arial Narrow"/>
                <w:sz w:val="22"/>
                <w:szCs w:val="22"/>
              </w:rPr>
            </w:pPr>
          </w:p>
        </w:tc>
        <w:tc>
          <w:tcPr>
            <w:tcW w:w="659" w:type="dxa"/>
          </w:tcPr>
          <w:p w14:paraId="241FF4A5" w14:textId="77777777" w:rsidR="00704B90" w:rsidRPr="00704B90" w:rsidRDefault="00704B90" w:rsidP="0073162F">
            <w:pPr>
              <w:rPr>
                <w:rFonts w:ascii="Arial Narrow" w:hAnsi="Arial Narrow"/>
                <w:sz w:val="22"/>
                <w:szCs w:val="22"/>
              </w:rPr>
            </w:pPr>
          </w:p>
        </w:tc>
        <w:tc>
          <w:tcPr>
            <w:tcW w:w="672" w:type="dxa"/>
          </w:tcPr>
          <w:p w14:paraId="78F923EC" w14:textId="77777777" w:rsidR="00704B90" w:rsidRPr="00704B90" w:rsidRDefault="00704B90" w:rsidP="0073162F">
            <w:pPr>
              <w:rPr>
                <w:rFonts w:ascii="Arial Narrow" w:hAnsi="Arial Narrow"/>
                <w:sz w:val="22"/>
                <w:szCs w:val="22"/>
              </w:rPr>
            </w:pPr>
          </w:p>
        </w:tc>
        <w:tc>
          <w:tcPr>
            <w:tcW w:w="659" w:type="dxa"/>
          </w:tcPr>
          <w:p w14:paraId="08E4079A" w14:textId="77777777" w:rsidR="00704B90" w:rsidRPr="00704B90" w:rsidRDefault="00704B90" w:rsidP="0073162F">
            <w:pPr>
              <w:rPr>
                <w:rFonts w:ascii="Arial Narrow" w:hAnsi="Arial Narrow"/>
                <w:sz w:val="22"/>
                <w:szCs w:val="22"/>
              </w:rPr>
            </w:pPr>
          </w:p>
        </w:tc>
        <w:tc>
          <w:tcPr>
            <w:tcW w:w="659" w:type="dxa"/>
          </w:tcPr>
          <w:p w14:paraId="2F0463F5" w14:textId="77777777" w:rsidR="00704B90" w:rsidRPr="00704B90" w:rsidRDefault="00704B90" w:rsidP="0073162F">
            <w:pPr>
              <w:rPr>
                <w:rFonts w:ascii="Arial Narrow" w:hAnsi="Arial Narrow"/>
                <w:sz w:val="22"/>
                <w:szCs w:val="22"/>
              </w:rPr>
            </w:pPr>
          </w:p>
        </w:tc>
        <w:tc>
          <w:tcPr>
            <w:tcW w:w="659" w:type="dxa"/>
          </w:tcPr>
          <w:p w14:paraId="567B6CA5" w14:textId="77777777" w:rsidR="00704B90" w:rsidRPr="00704B90" w:rsidRDefault="00704B90" w:rsidP="0073162F">
            <w:pPr>
              <w:rPr>
                <w:rFonts w:ascii="Arial Narrow" w:hAnsi="Arial Narrow"/>
                <w:sz w:val="22"/>
                <w:szCs w:val="22"/>
              </w:rPr>
            </w:pPr>
          </w:p>
        </w:tc>
        <w:tc>
          <w:tcPr>
            <w:tcW w:w="659" w:type="dxa"/>
          </w:tcPr>
          <w:p w14:paraId="5803CA16" w14:textId="77777777" w:rsidR="00704B90" w:rsidRPr="00704B90" w:rsidRDefault="00704B90" w:rsidP="0073162F">
            <w:pPr>
              <w:rPr>
                <w:rFonts w:ascii="Arial Narrow" w:hAnsi="Arial Narrow"/>
                <w:sz w:val="22"/>
                <w:szCs w:val="22"/>
              </w:rPr>
            </w:pPr>
          </w:p>
        </w:tc>
        <w:tc>
          <w:tcPr>
            <w:tcW w:w="659" w:type="dxa"/>
          </w:tcPr>
          <w:p w14:paraId="246C8729" w14:textId="77777777" w:rsidR="00704B90" w:rsidRPr="00704B90" w:rsidRDefault="00704B90" w:rsidP="0073162F">
            <w:pPr>
              <w:rPr>
                <w:rFonts w:ascii="Arial Narrow" w:hAnsi="Arial Narrow"/>
                <w:sz w:val="22"/>
                <w:szCs w:val="22"/>
              </w:rPr>
            </w:pPr>
          </w:p>
        </w:tc>
        <w:tc>
          <w:tcPr>
            <w:tcW w:w="658" w:type="dxa"/>
          </w:tcPr>
          <w:p w14:paraId="7289E936" w14:textId="77777777" w:rsidR="00704B90" w:rsidRPr="00704B90" w:rsidRDefault="00704B90" w:rsidP="0073162F">
            <w:pPr>
              <w:rPr>
                <w:rFonts w:ascii="Arial Narrow" w:hAnsi="Arial Narrow"/>
                <w:sz w:val="22"/>
                <w:szCs w:val="22"/>
              </w:rPr>
            </w:pPr>
          </w:p>
        </w:tc>
        <w:tc>
          <w:tcPr>
            <w:tcW w:w="658" w:type="dxa"/>
            <w:gridSpan w:val="2"/>
          </w:tcPr>
          <w:p w14:paraId="2FC4BB19" w14:textId="77777777" w:rsidR="00704B90" w:rsidRPr="00704B90" w:rsidRDefault="00704B90" w:rsidP="0073162F">
            <w:pPr>
              <w:rPr>
                <w:rFonts w:ascii="Arial Narrow" w:hAnsi="Arial Narrow"/>
                <w:sz w:val="22"/>
                <w:szCs w:val="22"/>
              </w:rPr>
            </w:pPr>
          </w:p>
        </w:tc>
        <w:tc>
          <w:tcPr>
            <w:tcW w:w="658" w:type="dxa"/>
          </w:tcPr>
          <w:p w14:paraId="294A78F0" w14:textId="77777777" w:rsidR="00704B90" w:rsidRPr="00704B90" w:rsidRDefault="00704B90" w:rsidP="0073162F">
            <w:pPr>
              <w:rPr>
                <w:rFonts w:ascii="Arial Narrow" w:hAnsi="Arial Narrow"/>
                <w:sz w:val="22"/>
                <w:szCs w:val="22"/>
              </w:rPr>
            </w:pPr>
          </w:p>
        </w:tc>
        <w:tc>
          <w:tcPr>
            <w:tcW w:w="658" w:type="dxa"/>
          </w:tcPr>
          <w:p w14:paraId="290E5446" w14:textId="77777777" w:rsidR="00704B90" w:rsidRPr="00704B90" w:rsidRDefault="00704B90" w:rsidP="0073162F">
            <w:pPr>
              <w:rPr>
                <w:rFonts w:ascii="Arial Narrow" w:hAnsi="Arial Narrow"/>
                <w:sz w:val="22"/>
                <w:szCs w:val="22"/>
              </w:rPr>
            </w:pPr>
          </w:p>
        </w:tc>
        <w:tc>
          <w:tcPr>
            <w:tcW w:w="658" w:type="dxa"/>
          </w:tcPr>
          <w:p w14:paraId="25C3C70A" w14:textId="77777777" w:rsidR="00704B90" w:rsidRPr="00704B90" w:rsidRDefault="00704B90" w:rsidP="0073162F">
            <w:pPr>
              <w:rPr>
                <w:rFonts w:ascii="Arial Narrow" w:hAnsi="Arial Narrow"/>
                <w:sz w:val="22"/>
                <w:szCs w:val="22"/>
              </w:rPr>
            </w:pPr>
          </w:p>
        </w:tc>
        <w:tc>
          <w:tcPr>
            <w:tcW w:w="659" w:type="dxa"/>
          </w:tcPr>
          <w:p w14:paraId="62B79AA8" w14:textId="77777777" w:rsidR="00704B90" w:rsidRPr="00704B90" w:rsidRDefault="00704B90" w:rsidP="0073162F">
            <w:pPr>
              <w:rPr>
                <w:rFonts w:ascii="Arial Narrow" w:hAnsi="Arial Narrow"/>
                <w:sz w:val="22"/>
                <w:szCs w:val="22"/>
              </w:rPr>
            </w:pPr>
          </w:p>
        </w:tc>
      </w:tr>
      <w:tr w:rsidR="00704B90" w:rsidRPr="00704B90" w14:paraId="6A0D2AFA" w14:textId="77777777" w:rsidTr="0073162F">
        <w:trPr>
          <w:trHeight w:val="679"/>
        </w:trPr>
        <w:tc>
          <w:tcPr>
            <w:tcW w:w="5285" w:type="dxa"/>
          </w:tcPr>
          <w:p w14:paraId="11B0D534" w14:textId="77777777" w:rsidR="00704B90" w:rsidRPr="00704B90" w:rsidRDefault="00704B90" w:rsidP="0073162F">
            <w:pPr>
              <w:rPr>
                <w:rFonts w:ascii="Arial Narrow" w:hAnsi="Arial Narrow"/>
                <w:sz w:val="22"/>
                <w:szCs w:val="22"/>
              </w:rPr>
            </w:pPr>
          </w:p>
        </w:tc>
        <w:tc>
          <w:tcPr>
            <w:tcW w:w="659" w:type="dxa"/>
          </w:tcPr>
          <w:p w14:paraId="47EFEF67" w14:textId="77777777" w:rsidR="00704B90" w:rsidRPr="00704B90" w:rsidRDefault="00704B90" w:rsidP="0073162F">
            <w:pPr>
              <w:rPr>
                <w:rFonts w:ascii="Arial Narrow" w:hAnsi="Arial Narrow"/>
                <w:sz w:val="22"/>
                <w:szCs w:val="22"/>
              </w:rPr>
            </w:pPr>
          </w:p>
        </w:tc>
        <w:tc>
          <w:tcPr>
            <w:tcW w:w="672" w:type="dxa"/>
          </w:tcPr>
          <w:p w14:paraId="5AC00F25" w14:textId="77777777" w:rsidR="00704B90" w:rsidRPr="00704B90" w:rsidRDefault="00704B90" w:rsidP="0073162F">
            <w:pPr>
              <w:rPr>
                <w:rFonts w:ascii="Arial Narrow" w:hAnsi="Arial Narrow"/>
                <w:sz w:val="22"/>
                <w:szCs w:val="22"/>
              </w:rPr>
            </w:pPr>
          </w:p>
        </w:tc>
        <w:tc>
          <w:tcPr>
            <w:tcW w:w="659" w:type="dxa"/>
          </w:tcPr>
          <w:p w14:paraId="1511D849" w14:textId="77777777" w:rsidR="00704B90" w:rsidRPr="00704B90" w:rsidRDefault="00704B90" w:rsidP="0073162F">
            <w:pPr>
              <w:rPr>
                <w:rFonts w:ascii="Arial Narrow" w:hAnsi="Arial Narrow"/>
                <w:sz w:val="22"/>
                <w:szCs w:val="22"/>
              </w:rPr>
            </w:pPr>
          </w:p>
        </w:tc>
        <w:tc>
          <w:tcPr>
            <w:tcW w:w="659" w:type="dxa"/>
          </w:tcPr>
          <w:p w14:paraId="68A313D3" w14:textId="77777777" w:rsidR="00704B90" w:rsidRPr="00704B90" w:rsidRDefault="00704B90" w:rsidP="0073162F">
            <w:pPr>
              <w:rPr>
                <w:rFonts w:ascii="Arial Narrow" w:hAnsi="Arial Narrow"/>
                <w:sz w:val="22"/>
                <w:szCs w:val="22"/>
              </w:rPr>
            </w:pPr>
          </w:p>
        </w:tc>
        <w:tc>
          <w:tcPr>
            <w:tcW w:w="659" w:type="dxa"/>
          </w:tcPr>
          <w:p w14:paraId="533C8567" w14:textId="77777777" w:rsidR="00704B90" w:rsidRPr="00704B90" w:rsidRDefault="00704B90" w:rsidP="0073162F">
            <w:pPr>
              <w:rPr>
                <w:rFonts w:ascii="Arial Narrow" w:hAnsi="Arial Narrow"/>
                <w:sz w:val="22"/>
                <w:szCs w:val="22"/>
              </w:rPr>
            </w:pPr>
          </w:p>
        </w:tc>
        <w:tc>
          <w:tcPr>
            <w:tcW w:w="659" w:type="dxa"/>
          </w:tcPr>
          <w:p w14:paraId="53D6B501" w14:textId="77777777" w:rsidR="00704B90" w:rsidRPr="00704B90" w:rsidRDefault="00704B90" w:rsidP="0073162F">
            <w:pPr>
              <w:rPr>
                <w:rFonts w:ascii="Arial Narrow" w:hAnsi="Arial Narrow"/>
                <w:sz w:val="22"/>
                <w:szCs w:val="22"/>
              </w:rPr>
            </w:pPr>
          </w:p>
        </w:tc>
        <w:tc>
          <w:tcPr>
            <w:tcW w:w="659" w:type="dxa"/>
          </w:tcPr>
          <w:p w14:paraId="6EEAD97A" w14:textId="77777777" w:rsidR="00704B90" w:rsidRPr="00704B90" w:rsidRDefault="00704B90" w:rsidP="0073162F">
            <w:pPr>
              <w:rPr>
                <w:rFonts w:ascii="Arial Narrow" w:hAnsi="Arial Narrow"/>
                <w:sz w:val="22"/>
                <w:szCs w:val="22"/>
              </w:rPr>
            </w:pPr>
          </w:p>
        </w:tc>
        <w:tc>
          <w:tcPr>
            <w:tcW w:w="658" w:type="dxa"/>
          </w:tcPr>
          <w:p w14:paraId="42A60FA9" w14:textId="77777777" w:rsidR="00704B90" w:rsidRPr="00704B90" w:rsidRDefault="00704B90" w:rsidP="0073162F">
            <w:pPr>
              <w:rPr>
                <w:rFonts w:ascii="Arial Narrow" w:hAnsi="Arial Narrow"/>
                <w:sz w:val="22"/>
                <w:szCs w:val="22"/>
              </w:rPr>
            </w:pPr>
          </w:p>
        </w:tc>
        <w:tc>
          <w:tcPr>
            <w:tcW w:w="658" w:type="dxa"/>
            <w:gridSpan w:val="2"/>
          </w:tcPr>
          <w:p w14:paraId="77B3A76C" w14:textId="77777777" w:rsidR="00704B90" w:rsidRPr="00704B90" w:rsidRDefault="00704B90" w:rsidP="0073162F">
            <w:pPr>
              <w:rPr>
                <w:rFonts w:ascii="Arial Narrow" w:hAnsi="Arial Narrow"/>
                <w:sz w:val="22"/>
                <w:szCs w:val="22"/>
              </w:rPr>
            </w:pPr>
          </w:p>
        </w:tc>
        <w:tc>
          <w:tcPr>
            <w:tcW w:w="658" w:type="dxa"/>
          </w:tcPr>
          <w:p w14:paraId="422AE30E" w14:textId="77777777" w:rsidR="00704B90" w:rsidRPr="00704B90" w:rsidRDefault="00704B90" w:rsidP="0073162F">
            <w:pPr>
              <w:rPr>
                <w:rFonts w:ascii="Arial Narrow" w:hAnsi="Arial Narrow"/>
                <w:sz w:val="22"/>
                <w:szCs w:val="22"/>
              </w:rPr>
            </w:pPr>
          </w:p>
        </w:tc>
        <w:tc>
          <w:tcPr>
            <w:tcW w:w="658" w:type="dxa"/>
          </w:tcPr>
          <w:p w14:paraId="02555DA4" w14:textId="77777777" w:rsidR="00704B90" w:rsidRPr="00704B90" w:rsidRDefault="00704B90" w:rsidP="0073162F">
            <w:pPr>
              <w:rPr>
                <w:rFonts w:ascii="Arial Narrow" w:hAnsi="Arial Narrow"/>
                <w:sz w:val="22"/>
                <w:szCs w:val="22"/>
              </w:rPr>
            </w:pPr>
          </w:p>
        </w:tc>
        <w:tc>
          <w:tcPr>
            <w:tcW w:w="658" w:type="dxa"/>
          </w:tcPr>
          <w:p w14:paraId="1FF60FFB" w14:textId="77777777" w:rsidR="00704B90" w:rsidRPr="00704B90" w:rsidRDefault="00704B90" w:rsidP="0073162F">
            <w:pPr>
              <w:rPr>
                <w:rFonts w:ascii="Arial Narrow" w:hAnsi="Arial Narrow"/>
                <w:sz w:val="22"/>
                <w:szCs w:val="22"/>
              </w:rPr>
            </w:pPr>
          </w:p>
        </w:tc>
        <w:tc>
          <w:tcPr>
            <w:tcW w:w="659" w:type="dxa"/>
          </w:tcPr>
          <w:p w14:paraId="3DCFDAE4" w14:textId="77777777" w:rsidR="00704B90" w:rsidRPr="00704B90" w:rsidRDefault="00704B90" w:rsidP="0073162F">
            <w:pPr>
              <w:rPr>
                <w:rFonts w:ascii="Arial Narrow" w:hAnsi="Arial Narrow"/>
                <w:sz w:val="22"/>
                <w:szCs w:val="22"/>
              </w:rPr>
            </w:pPr>
          </w:p>
        </w:tc>
      </w:tr>
      <w:tr w:rsidR="00704B90" w:rsidRPr="00704B90" w14:paraId="0F434A6D" w14:textId="77777777" w:rsidTr="0073162F">
        <w:trPr>
          <w:trHeight w:val="679"/>
        </w:trPr>
        <w:tc>
          <w:tcPr>
            <w:tcW w:w="5285" w:type="dxa"/>
          </w:tcPr>
          <w:p w14:paraId="1636A3F8" w14:textId="77777777" w:rsidR="00704B90" w:rsidRPr="00704B90" w:rsidRDefault="00704B90" w:rsidP="0073162F">
            <w:pPr>
              <w:rPr>
                <w:rFonts w:ascii="Arial Narrow" w:hAnsi="Arial Narrow"/>
                <w:sz w:val="22"/>
                <w:szCs w:val="22"/>
              </w:rPr>
            </w:pPr>
          </w:p>
        </w:tc>
        <w:tc>
          <w:tcPr>
            <w:tcW w:w="659" w:type="dxa"/>
          </w:tcPr>
          <w:p w14:paraId="493D3131" w14:textId="77777777" w:rsidR="00704B90" w:rsidRPr="00704B90" w:rsidRDefault="00704B90" w:rsidP="0073162F">
            <w:pPr>
              <w:rPr>
                <w:rFonts w:ascii="Arial Narrow" w:hAnsi="Arial Narrow"/>
                <w:sz w:val="22"/>
                <w:szCs w:val="22"/>
              </w:rPr>
            </w:pPr>
          </w:p>
        </w:tc>
        <w:tc>
          <w:tcPr>
            <w:tcW w:w="672" w:type="dxa"/>
          </w:tcPr>
          <w:p w14:paraId="4B95054F" w14:textId="77777777" w:rsidR="00704B90" w:rsidRPr="00704B90" w:rsidRDefault="00704B90" w:rsidP="0073162F">
            <w:pPr>
              <w:rPr>
                <w:rFonts w:ascii="Arial Narrow" w:hAnsi="Arial Narrow"/>
                <w:sz w:val="22"/>
                <w:szCs w:val="22"/>
              </w:rPr>
            </w:pPr>
          </w:p>
        </w:tc>
        <w:tc>
          <w:tcPr>
            <w:tcW w:w="659" w:type="dxa"/>
          </w:tcPr>
          <w:p w14:paraId="2EF97FBE" w14:textId="77777777" w:rsidR="00704B90" w:rsidRPr="00704B90" w:rsidRDefault="00704B90" w:rsidP="0073162F">
            <w:pPr>
              <w:rPr>
                <w:rFonts w:ascii="Arial Narrow" w:hAnsi="Arial Narrow"/>
                <w:sz w:val="22"/>
                <w:szCs w:val="22"/>
              </w:rPr>
            </w:pPr>
          </w:p>
        </w:tc>
        <w:tc>
          <w:tcPr>
            <w:tcW w:w="659" w:type="dxa"/>
          </w:tcPr>
          <w:p w14:paraId="34A65FE9" w14:textId="77777777" w:rsidR="00704B90" w:rsidRPr="00704B90" w:rsidRDefault="00704B90" w:rsidP="0073162F">
            <w:pPr>
              <w:rPr>
                <w:rFonts w:ascii="Arial Narrow" w:hAnsi="Arial Narrow"/>
                <w:sz w:val="22"/>
                <w:szCs w:val="22"/>
              </w:rPr>
            </w:pPr>
          </w:p>
        </w:tc>
        <w:tc>
          <w:tcPr>
            <w:tcW w:w="659" w:type="dxa"/>
          </w:tcPr>
          <w:p w14:paraId="6DBA36D9" w14:textId="77777777" w:rsidR="00704B90" w:rsidRPr="00704B90" w:rsidRDefault="00704B90" w:rsidP="0073162F">
            <w:pPr>
              <w:rPr>
                <w:rFonts w:ascii="Arial Narrow" w:hAnsi="Arial Narrow"/>
                <w:sz w:val="22"/>
                <w:szCs w:val="22"/>
              </w:rPr>
            </w:pPr>
          </w:p>
        </w:tc>
        <w:tc>
          <w:tcPr>
            <w:tcW w:w="659" w:type="dxa"/>
          </w:tcPr>
          <w:p w14:paraId="1BD70E6E" w14:textId="77777777" w:rsidR="00704B90" w:rsidRPr="00704B90" w:rsidRDefault="00704B90" w:rsidP="0073162F">
            <w:pPr>
              <w:rPr>
                <w:rFonts w:ascii="Arial Narrow" w:hAnsi="Arial Narrow"/>
                <w:sz w:val="22"/>
                <w:szCs w:val="22"/>
              </w:rPr>
            </w:pPr>
          </w:p>
        </w:tc>
        <w:tc>
          <w:tcPr>
            <w:tcW w:w="659" w:type="dxa"/>
          </w:tcPr>
          <w:p w14:paraId="24516582" w14:textId="77777777" w:rsidR="00704B90" w:rsidRPr="00704B90" w:rsidRDefault="00704B90" w:rsidP="0073162F">
            <w:pPr>
              <w:rPr>
                <w:rFonts w:ascii="Arial Narrow" w:hAnsi="Arial Narrow"/>
                <w:sz w:val="22"/>
                <w:szCs w:val="22"/>
              </w:rPr>
            </w:pPr>
          </w:p>
        </w:tc>
        <w:tc>
          <w:tcPr>
            <w:tcW w:w="658" w:type="dxa"/>
          </w:tcPr>
          <w:p w14:paraId="61AFF402" w14:textId="77777777" w:rsidR="00704B90" w:rsidRPr="00704B90" w:rsidRDefault="00704B90" w:rsidP="0073162F">
            <w:pPr>
              <w:rPr>
                <w:rFonts w:ascii="Arial Narrow" w:hAnsi="Arial Narrow"/>
                <w:sz w:val="22"/>
                <w:szCs w:val="22"/>
              </w:rPr>
            </w:pPr>
          </w:p>
        </w:tc>
        <w:tc>
          <w:tcPr>
            <w:tcW w:w="658" w:type="dxa"/>
            <w:gridSpan w:val="2"/>
          </w:tcPr>
          <w:p w14:paraId="3630CB04" w14:textId="77777777" w:rsidR="00704B90" w:rsidRPr="00704B90" w:rsidRDefault="00704B90" w:rsidP="0073162F">
            <w:pPr>
              <w:rPr>
                <w:rFonts w:ascii="Arial Narrow" w:hAnsi="Arial Narrow"/>
                <w:sz w:val="22"/>
                <w:szCs w:val="22"/>
              </w:rPr>
            </w:pPr>
          </w:p>
        </w:tc>
        <w:tc>
          <w:tcPr>
            <w:tcW w:w="658" w:type="dxa"/>
          </w:tcPr>
          <w:p w14:paraId="08E92D93" w14:textId="77777777" w:rsidR="00704B90" w:rsidRPr="00704B90" w:rsidRDefault="00704B90" w:rsidP="0073162F">
            <w:pPr>
              <w:rPr>
                <w:rFonts w:ascii="Arial Narrow" w:hAnsi="Arial Narrow"/>
                <w:sz w:val="22"/>
                <w:szCs w:val="22"/>
              </w:rPr>
            </w:pPr>
          </w:p>
        </w:tc>
        <w:tc>
          <w:tcPr>
            <w:tcW w:w="658" w:type="dxa"/>
          </w:tcPr>
          <w:p w14:paraId="74862110" w14:textId="77777777" w:rsidR="00704B90" w:rsidRPr="00704B90" w:rsidRDefault="00704B90" w:rsidP="0073162F">
            <w:pPr>
              <w:rPr>
                <w:rFonts w:ascii="Arial Narrow" w:hAnsi="Arial Narrow"/>
                <w:sz w:val="22"/>
                <w:szCs w:val="22"/>
              </w:rPr>
            </w:pPr>
          </w:p>
        </w:tc>
        <w:tc>
          <w:tcPr>
            <w:tcW w:w="658" w:type="dxa"/>
          </w:tcPr>
          <w:p w14:paraId="58AF59A6" w14:textId="77777777" w:rsidR="00704B90" w:rsidRPr="00704B90" w:rsidRDefault="00704B90" w:rsidP="0073162F">
            <w:pPr>
              <w:rPr>
                <w:rFonts w:ascii="Arial Narrow" w:hAnsi="Arial Narrow"/>
                <w:sz w:val="22"/>
                <w:szCs w:val="22"/>
              </w:rPr>
            </w:pPr>
          </w:p>
        </w:tc>
        <w:tc>
          <w:tcPr>
            <w:tcW w:w="659" w:type="dxa"/>
          </w:tcPr>
          <w:p w14:paraId="5A0F1270" w14:textId="77777777" w:rsidR="00704B90" w:rsidRPr="00704B90" w:rsidRDefault="00704B90" w:rsidP="0073162F">
            <w:pPr>
              <w:rPr>
                <w:rFonts w:ascii="Arial Narrow" w:hAnsi="Arial Narrow"/>
                <w:sz w:val="22"/>
                <w:szCs w:val="22"/>
              </w:rPr>
            </w:pPr>
          </w:p>
        </w:tc>
      </w:tr>
    </w:tbl>
    <w:p w14:paraId="238AF51E" w14:textId="77777777" w:rsidR="005C1BDD" w:rsidRPr="008C3BEC" w:rsidRDefault="005C1BDD" w:rsidP="00F46912">
      <w:pPr>
        <w:rPr>
          <w:sz w:val="2"/>
          <w:szCs w:val="2"/>
        </w:rPr>
      </w:pPr>
    </w:p>
    <w:sectPr w:rsidR="005C1BDD" w:rsidRPr="008C3BEC" w:rsidSect="00426527">
      <w:pgSz w:w="15840" w:h="12240" w:orient="landscape"/>
      <w:pgMar w:top="1152" w:right="1440" w:bottom="1152" w:left="1152"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F1B93" w16cex:dateUtc="2021-03-31T20:0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CC8A0" w14:textId="77777777" w:rsidR="005C5629" w:rsidRDefault="005C5629">
      <w:r>
        <w:separator/>
      </w:r>
    </w:p>
  </w:endnote>
  <w:endnote w:type="continuationSeparator" w:id="0">
    <w:p w14:paraId="3527B822" w14:textId="77777777" w:rsidR="005C5629" w:rsidRDefault="005C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B78AE" w14:textId="77777777" w:rsidR="00F459BA" w:rsidRPr="00B97E8D" w:rsidRDefault="00FB2287" w:rsidP="00FB2287">
    <w:pPr>
      <w:pStyle w:val="Footer"/>
      <w:tabs>
        <w:tab w:val="left" w:pos="2388"/>
        <w:tab w:val="right" w:pos="10080"/>
      </w:tabs>
      <w:rPr>
        <w:rFonts w:ascii="Arial" w:hAnsi="Arial" w:cs="Arial"/>
        <w:sz w:val="20"/>
      </w:rPr>
    </w:pPr>
    <w:r w:rsidRPr="00B97E8D">
      <w:rPr>
        <w:rFonts w:ascii="Arial" w:hAnsi="Arial" w:cs="Arial"/>
        <w:sz w:val="20"/>
      </w:rPr>
      <w:tab/>
    </w:r>
    <w:r w:rsidRPr="00B97E8D">
      <w:rPr>
        <w:rFonts w:ascii="Arial" w:hAnsi="Arial" w:cs="Arial"/>
        <w:sz w:val="20"/>
      </w:rPr>
      <w:tab/>
    </w:r>
    <w:r w:rsidRPr="00B97E8D">
      <w:rPr>
        <w:rFonts w:ascii="Arial" w:hAnsi="Arial" w:cs="Arial"/>
        <w:sz w:val="20"/>
      </w:rPr>
      <w:tab/>
    </w:r>
    <w:r w:rsidRPr="00B97E8D">
      <w:rPr>
        <w:rFonts w:ascii="Arial" w:hAnsi="Arial" w:cs="Arial"/>
        <w:sz w:val="20"/>
      </w:rPr>
      <w:tab/>
    </w:r>
    <w:r w:rsidR="00F459BA" w:rsidRPr="00B97E8D">
      <w:rPr>
        <w:rFonts w:ascii="Arial" w:hAnsi="Arial" w:cs="Arial"/>
        <w:sz w:val="20"/>
      </w:rPr>
      <w:fldChar w:fldCharType="begin"/>
    </w:r>
    <w:r w:rsidR="00F459BA" w:rsidRPr="00B97E8D">
      <w:rPr>
        <w:rFonts w:ascii="Arial" w:hAnsi="Arial" w:cs="Arial"/>
        <w:sz w:val="20"/>
      </w:rPr>
      <w:instrText xml:space="preserve"> PAGE   \* MERGEFORMAT </w:instrText>
    </w:r>
    <w:r w:rsidR="00F459BA" w:rsidRPr="00B97E8D">
      <w:rPr>
        <w:rFonts w:ascii="Arial" w:hAnsi="Arial" w:cs="Arial"/>
        <w:sz w:val="20"/>
      </w:rPr>
      <w:fldChar w:fldCharType="separate"/>
    </w:r>
    <w:r w:rsidR="006F2044">
      <w:rPr>
        <w:rFonts w:ascii="Arial" w:hAnsi="Arial" w:cs="Arial"/>
        <w:noProof/>
        <w:sz w:val="20"/>
      </w:rPr>
      <w:t>2</w:t>
    </w:r>
    <w:r w:rsidR="00F459BA" w:rsidRPr="00B97E8D">
      <w:rPr>
        <w:rFonts w:ascii="Arial" w:hAnsi="Arial" w:cs="Arial"/>
        <w:sz w:val="20"/>
      </w:rPr>
      <w:fldChar w:fldCharType="end"/>
    </w:r>
  </w:p>
  <w:p w14:paraId="04317FA9" w14:textId="77777777" w:rsidR="00F459BA" w:rsidRDefault="00F45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D6EC5" w14:textId="77777777" w:rsidR="005C5629" w:rsidRDefault="005C5629">
      <w:r>
        <w:separator/>
      </w:r>
    </w:p>
  </w:footnote>
  <w:footnote w:type="continuationSeparator" w:id="0">
    <w:p w14:paraId="21F2DB98" w14:textId="77777777" w:rsidR="005C5629" w:rsidRDefault="005C5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A39B4" w14:textId="77777777" w:rsidR="00584027" w:rsidRPr="00584027" w:rsidRDefault="00584027" w:rsidP="00584027">
    <w:pPr>
      <w:pStyle w:val="Header"/>
      <w:jc w:val="right"/>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D50"/>
    <w:multiLevelType w:val="multilevel"/>
    <w:tmpl w:val="5BE8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954C4"/>
    <w:multiLevelType w:val="multilevel"/>
    <w:tmpl w:val="00E0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37DE8"/>
    <w:multiLevelType w:val="hybridMultilevel"/>
    <w:tmpl w:val="7EA4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05D94"/>
    <w:multiLevelType w:val="hybridMultilevel"/>
    <w:tmpl w:val="663C71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A0C6BCC"/>
    <w:multiLevelType w:val="hybridMultilevel"/>
    <w:tmpl w:val="A368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A2FC6"/>
    <w:multiLevelType w:val="hybridMultilevel"/>
    <w:tmpl w:val="094E6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E0F8B"/>
    <w:multiLevelType w:val="multilevel"/>
    <w:tmpl w:val="00E0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25628"/>
    <w:multiLevelType w:val="multilevel"/>
    <w:tmpl w:val="7674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E077B"/>
    <w:multiLevelType w:val="hybridMultilevel"/>
    <w:tmpl w:val="F4B69AE4"/>
    <w:lvl w:ilvl="0" w:tplc="1894586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A1A73"/>
    <w:multiLevelType w:val="hybridMultilevel"/>
    <w:tmpl w:val="E1A63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A2C0A"/>
    <w:multiLevelType w:val="hybridMultilevel"/>
    <w:tmpl w:val="6F208A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B5453"/>
    <w:multiLevelType w:val="multilevel"/>
    <w:tmpl w:val="7674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0B07DE"/>
    <w:multiLevelType w:val="multilevel"/>
    <w:tmpl w:val="FAEA7E54"/>
    <w:lvl w:ilvl="0">
      <w:start w:val="1"/>
      <w:numFmt w:val="bullet"/>
      <w:lvlText w:val=""/>
      <w:lvlJc w:val="left"/>
      <w:pPr>
        <w:tabs>
          <w:tab w:val="num" w:pos="720"/>
        </w:tabs>
        <w:ind w:left="720" w:hanging="360"/>
      </w:pPr>
      <w:rPr>
        <w:rFonts w:ascii="Wingdings" w:hAnsi="Wingdings" w:hint="default"/>
        <w:sz w:val="20"/>
      </w:rPr>
    </w:lvl>
    <w:lvl w:ilvl="1">
      <w:start w:val="2010"/>
      <w:numFmt w:val="bullet"/>
      <w:lvlText w:val="•"/>
      <w:lvlJc w:val="left"/>
      <w:pPr>
        <w:ind w:left="1440" w:hanging="360"/>
      </w:pPr>
      <w:rPr>
        <w:rFonts w:ascii="Cambria" w:eastAsia="Times New Roman" w:hAnsi="Cambria"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65EE6"/>
    <w:multiLevelType w:val="hybridMultilevel"/>
    <w:tmpl w:val="DB1EC916"/>
    <w:lvl w:ilvl="0" w:tplc="1894586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A96667"/>
    <w:multiLevelType w:val="hybridMultilevel"/>
    <w:tmpl w:val="9452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43C12"/>
    <w:multiLevelType w:val="multilevel"/>
    <w:tmpl w:val="6482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15E7D"/>
    <w:multiLevelType w:val="hybridMultilevel"/>
    <w:tmpl w:val="4724BEA0"/>
    <w:lvl w:ilvl="0" w:tplc="1894586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E609FF"/>
    <w:multiLevelType w:val="hybridMultilevel"/>
    <w:tmpl w:val="7D9E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55CD3"/>
    <w:multiLevelType w:val="multilevel"/>
    <w:tmpl w:val="8C40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B502D"/>
    <w:multiLevelType w:val="hybridMultilevel"/>
    <w:tmpl w:val="3A08CA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CA4E7C"/>
    <w:multiLevelType w:val="multilevel"/>
    <w:tmpl w:val="5650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F42C87"/>
    <w:multiLevelType w:val="multilevel"/>
    <w:tmpl w:val="E6E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1C0D74"/>
    <w:multiLevelType w:val="hybridMultilevel"/>
    <w:tmpl w:val="94EA4664"/>
    <w:lvl w:ilvl="0" w:tplc="1894586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813F1B"/>
    <w:multiLevelType w:val="hybridMultilevel"/>
    <w:tmpl w:val="54B29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086D1A"/>
    <w:multiLevelType w:val="hybridMultilevel"/>
    <w:tmpl w:val="B3F66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1743D"/>
    <w:multiLevelType w:val="hybridMultilevel"/>
    <w:tmpl w:val="38E64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1"/>
  </w:num>
  <w:num w:numId="4">
    <w:abstractNumId w:val="21"/>
  </w:num>
  <w:num w:numId="5">
    <w:abstractNumId w:val="6"/>
  </w:num>
  <w:num w:numId="6">
    <w:abstractNumId w:val="20"/>
  </w:num>
  <w:num w:numId="7">
    <w:abstractNumId w:val="0"/>
  </w:num>
  <w:num w:numId="8">
    <w:abstractNumId w:val="15"/>
  </w:num>
  <w:num w:numId="9">
    <w:abstractNumId w:val="12"/>
  </w:num>
  <w:num w:numId="10">
    <w:abstractNumId w:val="2"/>
  </w:num>
  <w:num w:numId="11">
    <w:abstractNumId w:val="13"/>
  </w:num>
  <w:num w:numId="12">
    <w:abstractNumId w:val="23"/>
  </w:num>
  <w:num w:numId="13">
    <w:abstractNumId w:val="4"/>
  </w:num>
  <w:num w:numId="14">
    <w:abstractNumId w:val="8"/>
  </w:num>
  <w:num w:numId="15">
    <w:abstractNumId w:val="16"/>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14"/>
  </w:num>
  <w:num w:numId="20">
    <w:abstractNumId w:val="19"/>
  </w:num>
  <w:num w:numId="21">
    <w:abstractNumId w:val="7"/>
  </w:num>
  <w:num w:numId="22">
    <w:abstractNumId w:val="1"/>
  </w:num>
  <w:num w:numId="23">
    <w:abstractNumId w:val="10"/>
  </w:num>
  <w:num w:numId="24">
    <w:abstractNumId w:val="25"/>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81"/>
    <w:rsid w:val="0000073C"/>
    <w:rsid w:val="00002AAE"/>
    <w:rsid w:val="00003B2F"/>
    <w:rsid w:val="000167E8"/>
    <w:rsid w:val="00017A98"/>
    <w:rsid w:val="0002157E"/>
    <w:rsid w:val="0005211F"/>
    <w:rsid w:val="00055B14"/>
    <w:rsid w:val="00056BC4"/>
    <w:rsid w:val="000611ED"/>
    <w:rsid w:val="00066F2C"/>
    <w:rsid w:val="00072365"/>
    <w:rsid w:val="00075FCD"/>
    <w:rsid w:val="00076B40"/>
    <w:rsid w:val="00081DE8"/>
    <w:rsid w:val="00091B8F"/>
    <w:rsid w:val="00093D2E"/>
    <w:rsid w:val="000B01E0"/>
    <w:rsid w:val="000B08A3"/>
    <w:rsid w:val="000C3CCA"/>
    <w:rsid w:val="000D74A1"/>
    <w:rsid w:val="000E258B"/>
    <w:rsid w:val="000E5978"/>
    <w:rsid w:val="000E781A"/>
    <w:rsid w:val="000F111A"/>
    <w:rsid w:val="00101754"/>
    <w:rsid w:val="00106734"/>
    <w:rsid w:val="00106D33"/>
    <w:rsid w:val="00111C69"/>
    <w:rsid w:val="001127F3"/>
    <w:rsid w:val="001165A7"/>
    <w:rsid w:val="00116FA8"/>
    <w:rsid w:val="00141772"/>
    <w:rsid w:val="001545E6"/>
    <w:rsid w:val="00171E1D"/>
    <w:rsid w:val="00173BE6"/>
    <w:rsid w:val="00176781"/>
    <w:rsid w:val="001953AD"/>
    <w:rsid w:val="001B18CC"/>
    <w:rsid w:val="001B480F"/>
    <w:rsid w:val="001E2210"/>
    <w:rsid w:val="001F2BA1"/>
    <w:rsid w:val="00201C6A"/>
    <w:rsid w:val="00206FD4"/>
    <w:rsid w:val="00212B81"/>
    <w:rsid w:val="002221D8"/>
    <w:rsid w:val="00247775"/>
    <w:rsid w:val="00256CCF"/>
    <w:rsid w:val="002639A0"/>
    <w:rsid w:val="002664CC"/>
    <w:rsid w:val="00266F01"/>
    <w:rsid w:val="002841B6"/>
    <w:rsid w:val="00290DAE"/>
    <w:rsid w:val="002B7B24"/>
    <w:rsid w:val="002C35D9"/>
    <w:rsid w:val="002D746F"/>
    <w:rsid w:val="002F0B45"/>
    <w:rsid w:val="003155F5"/>
    <w:rsid w:val="00317BA9"/>
    <w:rsid w:val="00340A50"/>
    <w:rsid w:val="003417F2"/>
    <w:rsid w:val="0035454F"/>
    <w:rsid w:val="00356730"/>
    <w:rsid w:val="00360880"/>
    <w:rsid w:val="00366303"/>
    <w:rsid w:val="00384B7C"/>
    <w:rsid w:val="00391519"/>
    <w:rsid w:val="00394C43"/>
    <w:rsid w:val="00397B11"/>
    <w:rsid w:val="003A3300"/>
    <w:rsid w:val="003B772B"/>
    <w:rsid w:val="003B7C07"/>
    <w:rsid w:val="003C3A8D"/>
    <w:rsid w:val="003C527B"/>
    <w:rsid w:val="003C63D6"/>
    <w:rsid w:val="003D2115"/>
    <w:rsid w:val="003F2157"/>
    <w:rsid w:val="003F7698"/>
    <w:rsid w:val="00426527"/>
    <w:rsid w:val="00446656"/>
    <w:rsid w:val="00453DC5"/>
    <w:rsid w:val="004543DA"/>
    <w:rsid w:val="004553AD"/>
    <w:rsid w:val="00457241"/>
    <w:rsid w:val="00460CA4"/>
    <w:rsid w:val="0046661F"/>
    <w:rsid w:val="00481627"/>
    <w:rsid w:val="0048277E"/>
    <w:rsid w:val="00492847"/>
    <w:rsid w:val="004A2D31"/>
    <w:rsid w:val="004A65A9"/>
    <w:rsid w:val="004B53A8"/>
    <w:rsid w:val="004B5753"/>
    <w:rsid w:val="004B593C"/>
    <w:rsid w:val="004E578A"/>
    <w:rsid w:val="004F43F7"/>
    <w:rsid w:val="00521970"/>
    <w:rsid w:val="0053091C"/>
    <w:rsid w:val="0053404A"/>
    <w:rsid w:val="0054269D"/>
    <w:rsid w:val="00545967"/>
    <w:rsid w:val="00545C53"/>
    <w:rsid w:val="005557F8"/>
    <w:rsid w:val="00577050"/>
    <w:rsid w:val="00584027"/>
    <w:rsid w:val="00585550"/>
    <w:rsid w:val="005A1598"/>
    <w:rsid w:val="005C1BDD"/>
    <w:rsid w:val="005C5629"/>
    <w:rsid w:val="005C60CB"/>
    <w:rsid w:val="005C7385"/>
    <w:rsid w:val="005D2D76"/>
    <w:rsid w:val="005D7239"/>
    <w:rsid w:val="005E054D"/>
    <w:rsid w:val="005E0554"/>
    <w:rsid w:val="006032A8"/>
    <w:rsid w:val="00604AF0"/>
    <w:rsid w:val="00612EAB"/>
    <w:rsid w:val="006136B8"/>
    <w:rsid w:val="00632D8C"/>
    <w:rsid w:val="0063571A"/>
    <w:rsid w:val="006463E4"/>
    <w:rsid w:val="00646C18"/>
    <w:rsid w:val="00663B1D"/>
    <w:rsid w:val="0067017D"/>
    <w:rsid w:val="006A17B2"/>
    <w:rsid w:val="006B6F4A"/>
    <w:rsid w:val="006E5751"/>
    <w:rsid w:val="006F2044"/>
    <w:rsid w:val="006F3EB3"/>
    <w:rsid w:val="006F78D3"/>
    <w:rsid w:val="00704B90"/>
    <w:rsid w:val="007127CD"/>
    <w:rsid w:val="0073162F"/>
    <w:rsid w:val="00741269"/>
    <w:rsid w:val="00760FDE"/>
    <w:rsid w:val="00763246"/>
    <w:rsid w:val="0077266B"/>
    <w:rsid w:val="007A728A"/>
    <w:rsid w:val="007B0A08"/>
    <w:rsid w:val="007C3F8D"/>
    <w:rsid w:val="007D08BB"/>
    <w:rsid w:val="007D4D32"/>
    <w:rsid w:val="007D7011"/>
    <w:rsid w:val="007F3975"/>
    <w:rsid w:val="0080023C"/>
    <w:rsid w:val="00805D2D"/>
    <w:rsid w:val="00812BC0"/>
    <w:rsid w:val="0082465C"/>
    <w:rsid w:val="00831B29"/>
    <w:rsid w:val="0083492D"/>
    <w:rsid w:val="00841C90"/>
    <w:rsid w:val="00851790"/>
    <w:rsid w:val="00857B54"/>
    <w:rsid w:val="00865AA8"/>
    <w:rsid w:val="0088126C"/>
    <w:rsid w:val="0089677C"/>
    <w:rsid w:val="008B151A"/>
    <w:rsid w:val="008B419D"/>
    <w:rsid w:val="008B6AEB"/>
    <w:rsid w:val="008B6D96"/>
    <w:rsid w:val="008C3BEC"/>
    <w:rsid w:val="008C522E"/>
    <w:rsid w:val="008E344D"/>
    <w:rsid w:val="008E5C7E"/>
    <w:rsid w:val="008E5F54"/>
    <w:rsid w:val="008F3750"/>
    <w:rsid w:val="00942FE4"/>
    <w:rsid w:val="009541DE"/>
    <w:rsid w:val="00956C1F"/>
    <w:rsid w:val="0095772D"/>
    <w:rsid w:val="00961277"/>
    <w:rsid w:val="00962F2A"/>
    <w:rsid w:val="00984EA0"/>
    <w:rsid w:val="0099419D"/>
    <w:rsid w:val="009A1171"/>
    <w:rsid w:val="009A74A8"/>
    <w:rsid w:val="009C691E"/>
    <w:rsid w:val="009C6996"/>
    <w:rsid w:val="009D53BD"/>
    <w:rsid w:val="009D70C0"/>
    <w:rsid w:val="009F1571"/>
    <w:rsid w:val="009F6CE3"/>
    <w:rsid w:val="00A0432E"/>
    <w:rsid w:val="00A12036"/>
    <w:rsid w:val="00A34284"/>
    <w:rsid w:val="00A506F6"/>
    <w:rsid w:val="00A52756"/>
    <w:rsid w:val="00A55FF8"/>
    <w:rsid w:val="00A66A5F"/>
    <w:rsid w:val="00A719BB"/>
    <w:rsid w:val="00AA0270"/>
    <w:rsid w:val="00AC0443"/>
    <w:rsid w:val="00AC3EA1"/>
    <w:rsid w:val="00AC60AA"/>
    <w:rsid w:val="00AD0823"/>
    <w:rsid w:val="00AD61C3"/>
    <w:rsid w:val="00AF21E6"/>
    <w:rsid w:val="00B00C33"/>
    <w:rsid w:val="00B01D87"/>
    <w:rsid w:val="00B116BE"/>
    <w:rsid w:val="00B14694"/>
    <w:rsid w:val="00B21FDB"/>
    <w:rsid w:val="00B22364"/>
    <w:rsid w:val="00B22ECF"/>
    <w:rsid w:val="00B24072"/>
    <w:rsid w:val="00B4748A"/>
    <w:rsid w:val="00B67F9D"/>
    <w:rsid w:val="00B93968"/>
    <w:rsid w:val="00B946DF"/>
    <w:rsid w:val="00B97E8D"/>
    <w:rsid w:val="00BA3AA2"/>
    <w:rsid w:val="00BC3601"/>
    <w:rsid w:val="00BD6DB3"/>
    <w:rsid w:val="00BD7B67"/>
    <w:rsid w:val="00C01B27"/>
    <w:rsid w:val="00C1589D"/>
    <w:rsid w:val="00C25CA6"/>
    <w:rsid w:val="00C425B2"/>
    <w:rsid w:val="00C86AD9"/>
    <w:rsid w:val="00CA7F5E"/>
    <w:rsid w:val="00CB0D08"/>
    <w:rsid w:val="00CB119F"/>
    <w:rsid w:val="00CC0E89"/>
    <w:rsid w:val="00CC74ED"/>
    <w:rsid w:val="00CD15AB"/>
    <w:rsid w:val="00CE6117"/>
    <w:rsid w:val="00CE72BC"/>
    <w:rsid w:val="00CF2CDA"/>
    <w:rsid w:val="00CF3DB4"/>
    <w:rsid w:val="00D25C77"/>
    <w:rsid w:val="00D25F03"/>
    <w:rsid w:val="00D26E6F"/>
    <w:rsid w:val="00D3150D"/>
    <w:rsid w:val="00D36209"/>
    <w:rsid w:val="00D53467"/>
    <w:rsid w:val="00D563CD"/>
    <w:rsid w:val="00D626E7"/>
    <w:rsid w:val="00D7155F"/>
    <w:rsid w:val="00D74DD9"/>
    <w:rsid w:val="00D82C62"/>
    <w:rsid w:val="00D85CF7"/>
    <w:rsid w:val="00DA058A"/>
    <w:rsid w:val="00DA0CA4"/>
    <w:rsid w:val="00DD2A40"/>
    <w:rsid w:val="00DE25AD"/>
    <w:rsid w:val="00DE275F"/>
    <w:rsid w:val="00DE54DC"/>
    <w:rsid w:val="00DE6025"/>
    <w:rsid w:val="00DE6E9C"/>
    <w:rsid w:val="00E15DF9"/>
    <w:rsid w:val="00E20303"/>
    <w:rsid w:val="00E2358D"/>
    <w:rsid w:val="00E34DE5"/>
    <w:rsid w:val="00E52910"/>
    <w:rsid w:val="00E52BBF"/>
    <w:rsid w:val="00E6331D"/>
    <w:rsid w:val="00E65C03"/>
    <w:rsid w:val="00E92783"/>
    <w:rsid w:val="00E92E87"/>
    <w:rsid w:val="00EA6CED"/>
    <w:rsid w:val="00ED159E"/>
    <w:rsid w:val="00ED56D1"/>
    <w:rsid w:val="00EF10E6"/>
    <w:rsid w:val="00EF53C9"/>
    <w:rsid w:val="00F22BAB"/>
    <w:rsid w:val="00F35A3D"/>
    <w:rsid w:val="00F40EA2"/>
    <w:rsid w:val="00F41AE0"/>
    <w:rsid w:val="00F42062"/>
    <w:rsid w:val="00F42246"/>
    <w:rsid w:val="00F459BA"/>
    <w:rsid w:val="00F46912"/>
    <w:rsid w:val="00F61D01"/>
    <w:rsid w:val="00F81A9D"/>
    <w:rsid w:val="00FA7902"/>
    <w:rsid w:val="00FB2287"/>
    <w:rsid w:val="00FD66EF"/>
    <w:rsid w:val="00FF3428"/>
    <w:rsid w:val="00FF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0769C"/>
  <w15:docId w15:val="{9EC9B44E-46B8-48CD-98B4-BA58C042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B8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2B81"/>
    <w:rPr>
      <w:color w:val="0000FF"/>
      <w:u w:val="single"/>
    </w:rPr>
  </w:style>
  <w:style w:type="character" w:customStyle="1" w:styleId="style11">
    <w:name w:val="style11"/>
    <w:rsid w:val="00212B81"/>
    <w:rPr>
      <w:color w:val="000000"/>
    </w:rPr>
  </w:style>
  <w:style w:type="paragraph" w:styleId="NormalWeb">
    <w:name w:val="Normal (Web)"/>
    <w:basedOn w:val="Normal"/>
    <w:uiPriority w:val="99"/>
    <w:unhideWhenUsed/>
    <w:rsid w:val="00212B81"/>
    <w:pPr>
      <w:spacing w:before="100" w:beforeAutospacing="1" w:after="100" w:afterAutospacing="1"/>
    </w:pPr>
  </w:style>
  <w:style w:type="character" w:customStyle="1" w:styleId="style371">
    <w:name w:val="style371"/>
    <w:rsid w:val="00212B81"/>
    <w:rPr>
      <w:rFonts w:ascii="Arial" w:hAnsi="Arial" w:cs="Arial" w:hint="default"/>
      <w:sz w:val="18"/>
      <w:szCs w:val="18"/>
    </w:rPr>
  </w:style>
  <w:style w:type="character" w:styleId="Strong">
    <w:name w:val="Strong"/>
    <w:uiPriority w:val="22"/>
    <w:qFormat/>
    <w:rsid w:val="00212B81"/>
    <w:rPr>
      <w:b/>
      <w:bCs/>
    </w:rPr>
  </w:style>
  <w:style w:type="paragraph" w:styleId="ListParagraph">
    <w:name w:val="List Paragraph"/>
    <w:basedOn w:val="Normal"/>
    <w:uiPriority w:val="34"/>
    <w:qFormat/>
    <w:rsid w:val="00212B81"/>
    <w:pPr>
      <w:ind w:left="720"/>
      <w:contextualSpacing/>
    </w:pPr>
  </w:style>
  <w:style w:type="paragraph" w:styleId="Footer">
    <w:name w:val="footer"/>
    <w:basedOn w:val="Normal"/>
    <w:link w:val="FooterChar"/>
    <w:uiPriority w:val="99"/>
    <w:unhideWhenUsed/>
    <w:rsid w:val="00212B81"/>
    <w:pPr>
      <w:tabs>
        <w:tab w:val="center" w:pos="4680"/>
        <w:tab w:val="right" w:pos="9360"/>
      </w:tabs>
    </w:pPr>
  </w:style>
  <w:style w:type="character" w:customStyle="1" w:styleId="FooterChar">
    <w:name w:val="Footer Char"/>
    <w:link w:val="Footer"/>
    <w:uiPriority w:val="99"/>
    <w:rsid w:val="00212B8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2C62"/>
    <w:rPr>
      <w:rFonts w:ascii="Tahoma" w:hAnsi="Tahoma" w:cs="Tahoma"/>
      <w:sz w:val="16"/>
      <w:szCs w:val="16"/>
    </w:rPr>
  </w:style>
  <w:style w:type="character" w:customStyle="1" w:styleId="BalloonTextChar">
    <w:name w:val="Balloon Text Char"/>
    <w:link w:val="BalloonText"/>
    <w:uiPriority w:val="99"/>
    <w:semiHidden/>
    <w:rsid w:val="00D82C62"/>
    <w:rPr>
      <w:rFonts w:ascii="Tahoma" w:eastAsia="Times New Roman" w:hAnsi="Tahoma" w:cs="Tahoma"/>
      <w:sz w:val="16"/>
      <w:szCs w:val="16"/>
    </w:rPr>
  </w:style>
  <w:style w:type="table" w:styleId="TableGrid">
    <w:name w:val="Table Grid"/>
    <w:basedOn w:val="TableNormal"/>
    <w:uiPriority w:val="59"/>
    <w:rsid w:val="000F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027"/>
    <w:pPr>
      <w:tabs>
        <w:tab w:val="center" w:pos="4680"/>
        <w:tab w:val="right" w:pos="9360"/>
      </w:tabs>
    </w:pPr>
  </w:style>
  <w:style w:type="character" w:customStyle="1" w:styleId="HeaderChar">
    <w:name w:val="Header Char"/>
    <w:link w:val="Header"/>
    <w:uiPriority w:val="99"/>
    <w:rsid w:val="00584027"/>
    <w:rPr>
      <w:rFonts w:ascii="Times New Roman" w:eastAsia="Times New Roman" w:hAnsi="Times New Roman"/>
      <w:sz w:val="24"/>
      <w:szCs w:val="24"/>
    </w:rPr>
  </w:style>
  <w:style w:type="paragraph" w:styleId="NoSpacing">
    <w:name w:val="No Spacing"/>
    <w:link w:val="NoSpacingChar"/>
    <w:uiPriority w:val="1"/>
    <w:qFormat/>
    <w:rsid w:val="00D53467"/>
    <w:rPr>
      <w:rFonts w:eastAsia="Times New Roman"/>
      <w:sz w:val="22"/>
      <w:szCs w:val="22"/>
    </w:rPr>
  </w:style>
  <w:style w:type="character" w:customStyle="1" w:styleId="NoSpacingChar">
    <w:name w:val="No Spacing Char"/>
    <w:link w:val="NoSpacing"/>
    <w:uiPriority w:val="1"/>
    <w:rsid w:val="00D53467"/>
    <w:rPr>
      <w:rFonts w:eastAsia="Times New Roman"/>
      <w:sz w:val="22"/>
      <w:szCs w:val="22"/>
      <w:lang w:val="en-US" w:eastAsia="en-US" w:bidi="ar-SA"/>
    </w:rPr>
  </w:style>
  <w:style w:type="character" w:styleId="FollowedHyperlink">
    <w:name w:val="FollowedHyperlink"/>
    <w:basedOn w:val="DefaultParagraphFont"/>
    <w:uiPriority w:val="99"/>
    <w:semiHidden/>
    <w:unhideWhenUsed/>
    <w:rsid w:val="00397B11"/>
    <w:rPr>
      <w:color w:val="800080" w:themeColor="followedHyperlink"/>
      <w:u w:val="single"/>
    </w:rPr>
  </w:style>
  <w:style w:type="table" w:customStyle="1" w:styleId="TableGrid1">
    <w:name w:val="Table Grid1"/>
    <w:basedOn w:val="TableNormal"/>
    <w:next w:val="TableGrid"/>
    <w:uiPriority w:val="59"/>
    <w:rsid w:val="00704B90"/>
    <w:pPr>
      <w:jc w:val="center"/>
    </w:pPr>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002AAE"/>
    <w:rPr>
      <w:sz w:val="16"/>
      <w:szCs w:val="16"/>
    </w:rPr>
  </w:style>
  <w:style w:type="paragraph" w:styleId="CommentText">
    <w:name w:val="annotation text"/>
    <w:basedOn w:val="Normal"/>
    <w:link w:val="CommentTextChar"/>
    <w:uiPriority w:val="99"/>
    <w:semiHidden/>
    <w:unhideWhenUsed/>
    <w:rsid w:val="00002AAE"/>
    <w:rPr>
      <w:sz w:val="20"/>
      <w:szCs w:val="20"/>
    </w:rPr>
  </w:style>
  <w:style w:type="character" w:customStyle="1" w:styleId="CommentTextChar">
    <w:name w:val="Comment Text Char"/>
    <w:basedOn w:val="DefaultParagraphFont"/>
    <w:link w:val="CommentText"/>
    <w:uiPriority w:val="99"/>
    <w:semiHidden/>
    <w:rsid w:val="00002AA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02AAE"/>
    <w:rPr>
      <w:b/>
      <w:bCs/>
    </w:rPr>
  </w:style>
  <w:style w:type="character" w:customStyle="1" w:styleId="CommentSubjectChar">
    <w:name w:val="Comment Subject Char"/>
    <w:basedOn w:val="CommentTextChar"/>
    <w:link w:val="CommentSubject"/>
    <w:uiPriority w:val="99"/>
    <w:semiHidden/>
    <w:rsid w:val="00002AAE"/>
    <w:rPr>
      <w:rFonts w:ascii="Times New Roman" w:eastAsia="Times New Roman" w:hAnsi="Times New Roman"/>
      <w:b/>
      <w:bCs/>
    </w:rPr>
  </w:style>
  <w:style w:type="character" w:customStyle="1" w:styleId="UnresolvedMention">
    <w:name w:val="Unresolved Mention"/>
    <w:basedOn w:val="DefaultParagraphFont"/>
    <w:uiPriority w:val="99"/>
    <w:semiHidden/>
    <w:unhideWhenUsed/>
    <w:rsid w:val="00F40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42589">
      <w:bodyDiv w:val="1"/>
      <w:marLeft w:val="0"/>
      <w:marRight w:val="0"/>
      <w:marTop w:val="0"/>
      <w:marBottom w:val="0"/>
      <w:divBdr>
        <w:top w:val="none" w:sz="0" w:space="0" w:color="auto"/>
        <w:left w:val="none" w:sz="0" w:space="0" w:color="auto"/>
        <w:bottom w:val="none" w:sz="0" w:space="0" w:color="auto"/>
        <w:right w:val="none" w:sz="0" w:space="0" w:color="auto"/>
      </w:divBdr>
    </w:div>
    <w:div w:id="455099002">
      <w:bodyDiv w:val="1"/>
      <w:marLeft w:val="0"/>
      <w:marRight w:val="0"/>
      <w:marTop w:val="0"/>
      <w:marBottom w:val="0"/>
      <w:divBdr>
        <w:top w:val="none" w:sz="0" w:space="0" w:color="auto"/>
        <w:left w:val="none" w:sz="0" w:space="0" w:color="auto"/>
        <w:bottom w:val="none" w:sz="0" w:space="0" w:color="auto"/>
        <w:right w:val="none" w:sz="0" w:space="0" w:color="auto"/>
      </w:divBdr>
    </w:div>
    <w:div w:id="509872032">
      <w:bodyDiv w:val="1"/>
      <w:marLeft w:val="0"/>
      <w:marRight w:val="0"/>
      <w:marTop w:val="0"/>
      <w:marBottom w:val="0"/>
      <w:divBdr>
        <w:top w:val="none" w:sz="0" w:space="0" w:color="auto"/>
        <w:left w:val="none" w:sz="0" w:space="0" w:color="auto"/>
        <w:bottom w:val="none" w:sz="0" w:space="0" w:color="auto"/>
        <w:right w:val="none" w:sz="0" w:space="0" w:color="auto"/>
      </w:divBdr>
    </w:div>
    <w:div w:id="589122814">
      <w:bodyDiv w:val="1"/>
      <w:marLeft w:val="0"/>
      <w:marRight w:val="0"/>
      <w:marTop w:val="0"/>
      <w:marBottom w:val="0"/>
      <w:divBdr>
        <w:top w:val="none" w:sz="0" w:space="0" w:color="auto"/>
        <w:left w:val="none" w:sz="0" w:space="0" w:color="auto"/>
        <w:bottom w:val="none" w:sz="0" w:space="0" w:color="auto"/>
        <w:right w:val="none" w:sz="0" w:space="0" w:color="auto"/>
      </w:divBdr>
    </w:div>
    <w:div w:id="803355879">
      <w:bodyDiv w:val="1"/>
      <w:marLeft w:val="0"/>
      <w:marRight w:val="0"/>
      <w:marTop w:val="0"/>
      <w:marBottom w:val="0"/>
      <w:divBdr>
        <w:top w:val="none" w:sz="0" w:space="0" w:color="auto"/>
        <w:left w:val="none" w:sz="0" w:space="0" w:color="auto"/>
        <w:bottom w:val="none" w:sz="0" w:space="0" w:color="auto"/>
        <w:right w:val="none" w:sz="0" w:space="0" w:color="auto"/>
      </w:divBdr>
    </w:div>
    <w:div w:id="1054239240">
      <w:bodyDiv w:val="1"/>
      <w:marLeft w:val="0"/>
      <w:marRight w:val="0"/>
      <w:marTop w:val="0"/>
      <w:marBottom w:val="0"/>
      <w:divBdr>
        <w:top w:val="none" w:sz="0" w:space="0" w:color="auto"/>
        <w:left w:val="none" w:sz="0" w:space="0" w:color="auto"/>
        <w:bottom w:val="none" w:sz="0" w:space="0" w:color="auto"/>
        <w:right w:val="none" w:sz="0" w:space="0" w:color="auto"/>
      </w:divBdr>
    </w:div>
    <w:div w:id="1237740189">
      <w:bodyDiv w:val="1"/>
      <w:marLeft w:val="0"/>
      <w:marRight w:val="0"/>
      <w:marTop w:val="0"/>
      <w:marBottom w:val="0"/>
      <w:divBdr>
        <w:top w:val="none" w:sz="0" w:space="0" w:color="auto"/>
        <w:left w:val="none" w:sz="0" w:space="0" w:color="auto"/>
        <w:bottom w:val="none" w:sz="0" w:space="0" w:color="auto"/>
        <w:right w:val="none" w:sz="0" w:space="0" w:color="auto"/>
      </w:divBdr>
    </w:div>
    <w:div w:id="1912306339">
      <w:bodyDiv w:val="1"/>
      <w:marLeft w:val="0"/>
      <w:marRight w:val="0"/>
      <w:marTop w:val="0"/>
      <w:marBottom w:val="0"/>
      <w:divBdr>
        <w:top w:val="none" w:sz="0" w:space="0" w:color="auto"/>
        <w:left w:val="none" w:sz="0" w:space="0" w:color="auto"/>
        <w:bottom w:val="none" w:sz="0" w:space="0" w:color="auto"/>
        <w:right w:val="none" w:sz="0" w:space="0" w:color="auto"/>
      </w:divBdr>
    </w:div>
    <w:div w:id="2122256549">
      <w:bodyDiv w:val="1"/>
      <w:marLeft w:val="0"/>
      <w:marRight w:val="0"/>
      <w:marTop w:val="0"/>
      <w:marBottom w:val="0"/>
      <w:divBdr>
        <w:top w:val="none" w:sz="0" w:space="0" w:color="auto"/>
        <w:left w:val="none" w:sz="0" w:space="0" w:color="auto"/>
        <w:bottom w:val="none" w:sz="0" w:space="0" w:color="auto"/>
        <w:right w:val="none" w:sz="0" w:space="0" w:color="auto"/>
      </w:divBdr>
    </w:div>
    <w:div w:id="21417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rcpicker.com/PublishingImages/PCC%20Videos/Respect.wmv" TargetMode="External"/><Relationship Id="rId18" Type="http://schemas.openxmlformats.org/officeDocument/2006/relationships/hyperlink" Target="http://www.nrcpicker.com/PublishingImages/PCC%20Videos/Emotional.wmv"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www.nrcpicker.com/PublishingImages/PCC%20Videos/Access.wmv"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rcpicker.com/PublishingImages/PCC%20Videos/Comfort.wm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rcpicker.com/PublishingImages/PCC%20Videos/Information.wmv" TargetMode="External"/><Relationship Id="rId20" Type="http://schemas.openxmlformats.org/officeDocument/2006/relationships/hyperlink" Target="http://www.nrcpicker.com/PublishingImages/PCC%20Videos/Continuity.wm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rcpicker.com/PublishingImages/PCC%20Videos/Coordination.wmv"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nrcpicker.com/PublishingImages/PCC%20Videos/Family.wmv" TargetMode="External"/><Relationship Id="rId4" Type="http://schemas.openxmlformats.org/officeDocument/2006/relationships/settings" Target="settings.xml"/><Relationship Id="rId9" Type="http://schemas.openxmlformats.org/officeDocument/2006/relationships/hyperlink" Target="https://www.gold-foundation.org/programs/picker-gold-challenge-grants-for-residency-training/2017-picker-gold-challenge-grantees/" TargetMode="External"/><Relationship Id="rId14" Type="http://schemas.openxmlformats.org/officeDocument/2006/relationships/hyperlink" Target="http://www.nrcpicker.com/PublishingImages/PCC%20Videos/Respect.wm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BB15-7085-4F49-BE80-80785E5D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2803</Words>
  <Characters>15980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18746</CharactersWithSpaces>
  <SharedDoc>false</SharedDoc>
  <HLinks>
    <vt:vector size="66" baseType="variant">
      <vt:variant>
        <vt:i4>6881380</vt:i4>
      </vt:variant>
      <vt:variant>
        <vt:i4>30</vt:i4>
      </vt:variant>
      <vt:variant>
        <vt:i4>0</vt:i4>
      </vt:variant>
      <vt:variant>
        <vt:i4>5</vt:i4>
      </vt:variant>
      <vt:variant>
        <vt:lpwstr>http://www.nrcpicker.com/PublishingImages/PCC Videos/Access.wmv</vt:lpwstr>
      </vt:variant>
      <vt:variant>
        <vt:lpwstr/>
      </vt:variant>
      <vt:variant>
        <vt:i4>8192116</vt:i4>
      </vt:variant>
      <vt:variant>
        <vt:i4>27</vt:i4>
      </vt:variant>
      <vt:variant>
        <vt:i4>0</vt:i4>
      </vt:variant>
      <vt:variant>
        <vt:i4>5</vt:i4>
      </vt:variant>
      <vt:variant>
        <vt:lpwstr>http://www.nrcpicker.com/PublishingImages/PCC Videos/Continuity.wmv</vt:lpwstr>
      </vt:variant>
      <vt:variant>
        <vt:lpwstr/>
      </vt:variant>
      <vt:variant>
        <vt:i4>8323168</vt:i4>
      </vt:variant>
      <vt:variant>
        <vt:i4>24</vt:i4>
      </vt:variant>
      <vt:variant>
        <vt:i4>0</vt:i4>
      </vt:variant>
      <vt:variant>
        <vt:i4>5</vt:i4>
      </vt:variant>
      <vt:variant>
        <vt:lpwstr>http://www.nrcpicker.com/PublishingImages/PCC Videos/Family.wmv</vt:lpwstr>
      </vt:variant>
      <vt:variant>
        <vt:lpwstr/>
      </vt:variant>
      <vt:variant>
        <vt:i4>3866674</vt:i4>
      </vt:variant>
      <vt:variant>
        <vt:i4>21</vt:i4>
      </vt:variant>
      <vt:variant>
        <vt:i4>0</vt:i4>
      </vt:variant>
      <vt:variant>
        <vt:i4>5</vt:i4>
      </vt:variant>
      <vt:variant>
        <vt:lpwstr>http://www.nrcpicker.com/PublishingImages/PCC Videos/Emotional.wmv</vt:lpwstr>
      </vt:variant>
      <vt:variant>
        <vt:lpwstr/>
      </vt:variant>
      <vt:variant>
        <vt:i4>5177438</vt:i4>
      </vt:variant>
      <vt:variant>
        <vt:i4>18</vt:i4>
      </vt:variant>
      <vt:variant>
        <vt:i4>0</vt:i4>
      </vt:variant>
      <vt:variant>
        <vt:i4>5</vt:i4>
      </vt:variant>
      <vt:variant>
        <vt:lpwstr>http://www.nrcpicker.com/PublishingImages/PCC Videos/Comfort.wmv</vt:lpwstr>
      </vt:variant>
      <vt:variant>
        <vt:lpwstr/>
      </vt:variant>
      <vt:variant>
        <vt:i4>4259922</vt:i4>
      </vt:variant>
      <vt:variant>
        <vt:i4>15</vt:i4>
      </vt:variant>
      <vt:variant>
        <vt:i4>0</vt:i4>
      </vt:variant>
      <vt:variant>
        <vt:i4>5</vt:i4>
      </vt:variant>
      <vt:variant>
        <vt:lpwstr>http://www.nrcpicker.com/PublishingImages/PCC Videos/Information.wmv</vt:lpwstr>
      </vt:variant>
      <vt:variant>
        <vt:lpwstr/>
      </vt:variant>
      <vt:variant>
        <vt:i4>327683</vt:i4>
      </vt:variant>
      <vt:variant>
        <vt:i4>12</vt:i4>
      </vt:variant>
      <vt:variant>
        <vt:i4>0</vt:i4>
      </vt:variant>
      <vt:variant>
        <vt:i4>5</vt:i4>
      </vt:variant>
      <vt:variant>
        <vt:lpwstr>http://www.nrcpicker.com/PublishingImages/PCC Videos/Coordination.wmv</vt:lpwstr>
      </vt:variant>
      <vt:variant>
        <vt:lpwstr/>
      </vt:variant>
      <vt:variant>
        <vt:i4>4849747</vt:i4>
      </vt:variant>
      <vt:variant>
        <vt:i4>9</vt:i4>
      </vt:variant>
      <vt:variant>
        <vt:i4>0</vt:i4>
      </vt:variant>
      <vt:variant>
        <vt:i4>5</vt:i4>
      </vt:variant>
      <vt:variant>
        <vt:lpwstr>http://www.nrcpicker.com/PublishingImages/PCC Videos/Respect.wmv</vt:lpwstr>
      </vt:variant>
      <vt:variant>
        <vt:lpwstr/>
      </vt:variant>
      <vt:variant>
        <vt:i4>4849747</vt:i4>
      </vt:variant>
      <vt:variant>
        <vt:i4>6</vt:i4>
      </vt:variant>
      <vt:variant>
        <vt:i4>0</vt:i4>
      </vt:variant>
      <vt:variant>
        <vt:i4>5</vt:i4>
      </vt:variant>
      <vt:variant>
        <vt:lpwstr>http://www.nrcpicker.com/PublishingImages/PCC Videos/Respect.wmv</vt:lpwstr>
      </vt:variant>
      <vt:variant>
        <vt:lpwstr/>
      </vt:variant>
      <vt:variant>
        <vt:i4>458753</vt:i4>
      </vt:variant>
      <vt:variant>
        <vt:i4>3</vt:i4>
      </vt:variant>
      <vt:variant>
        <vt:i4>0</vt:i4>
      </vt:variant>
      <vt:variant>
        <vt:i4>5</vt:i4>
      </vt:variant>
      <vt:variant>
        <vt:lpwstr>http://alwaysevents.pickerinstitute.org/</vt:lpwstr>
      </vt:variant>
      <vt:variant>
        <vt:lpwstr/>
      </vt:variant>
      <vt:variant>
        <vt:i4>458753</vt:i4>
      </vt:variant>
      <vt:variant>
        <vt:i4>0</vt:i4>
      </vt:variant>
      <vt:variant>
        <vt:i4>0</vt:i4>
      </vt:variant>
      <vt:variant>
        <vt:i4>5</vt:i4>
      </vt:variant>
      <vt:variant>
        <vt:lpwstr>http://alwaysevents.pickerinstitute.org/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Bruder</dc:creator>
  <cp:lastModifiedBy>Brianne Alcala</cp:lastModifiedBy>
  <cp:revision>2</cp:revision>
  <cp:lastPrinted>2018-01-26T20:27:00Z</cp:lastPrinted>
  <dcterms:created xsi:type="dcterms:W3CDTF">2021-04-12T18:09:00Z</dcterms:created>
  <dcterms:modified xsi:type="dcterms:W3CDTF">2021-04-12T18:09:00Z</dcterms:modified>
</cp:coreProperties>
</file>